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8A79">
      <w:pPr>
        <w:bidi w:val="0"/>
        <w:jc w:val="center"/>
        <w:rPr>
          <w:rFonts w:hint="eastAsia" w:ascii="Times New Roman" w:hAnsi="Times New Roman" w:eastAsia="宋体" w:cs="Times New Roman"/>
          <w:b/>
          <w:bCs/>
          <w:sz w:val="52"/>
          <w:szCs w:val="48"/>
          <w:u w:val="single"/>
          <w:lang w:val="en-US" w:eastAsia="zh-CN"/>
        </w:rPr>
      </w:pPr>
    </w:p>
    <w:p w14:paraId="1CEC31C6">
      <w:pPr>
        <w:bidi w:val="0"/>
        <w:jc w:val="center"/>
        <w:rPr>
          <w:rFonts w:hint="eastAsia" w:ascii="Times New Roman" w:hAnsi="Times New Roman" w:eastAsia="宋体" w:cs="Times New Roman"/>
          <w:b/>
          <w:bCs/>
          <w:sz w:val="52"/>
          <w:szCs w:val="48"/>
          <w:lang w:val="en-US" w:eastAsia="zh-CN"/>
        </w:rPr>
      </w:pPr>
      <w:r>
        <w:rPr>
          <w:rFonts w:hint="eastAsia" w:ascii="Times New Roman" w:hAnsi="Times New Roman" w:eastAsia="宋体" w:cs="Times New Roman"/>
          <w:b/>
          <w:bCs/>
          <w:sz w:val="52"/>
          <w:szCs w:val="48"/>
          <w:u w:val="none"/>
          <w:lang w:val="en-US" w:eastAsia="zh-CN"/>
        </w:rPr>
        <w:t>广东省生殖科学研究所（广东省生殖医院）2号楼电梯外墙改造</w:t>
      </w:r>
      <w:r>
        <w:rPr>
          <w:rFonts w:hint="eastAsia" w:ascii="Times New Roman" w:hAnsi="Times New Roman" w:eastAsia="宋体" w:cs="Times New Roman"/>
          <w:b/>
          <w:bCs/>
          <w:sz w:val="52"/>
          <w:szCs w:val="48"/>
          <w:lang w:val="en-US" w:eastAsia="zh-CN"/>
        </w:rPr>
        <w:t>项目</w:t>
      </w:r>
    </w:p>
    <w:p w14:paraId="627BFF96">
      <w:pPr>
        <w:bidi w:val="0"/>
        <w:jc w:val="center"/>
        <w:rPr>
          <w:rFonts w:hint="default" w:ascii="Times New Roman" w:hAnsi="Times New Roman" w:eastAsia="宋体" w:cs="Times New Roman"/>
          <w:b/>
          <w:bCs/>
          <w:sz w:val="52"/>
          <w:szCs w:val="48"/>
          <w:lang w:val="en-US" w:eastAsia="zh-CN"/>
        </w:rPr>
      </w:pPr>
    </w:p>
    <w:p w14:paraId="5CC1A5E9">
      <w:pPr>
        <w:jc w:val="both"/>
        <w:rPr>
          <w:rFonts w:hint="default" w:ascii="Times New Roman" w:hAnsi="Times New Roman" w:eastAsia="华文中宋" w:cs="Times New Roman"/>
          <w:b/>
          <w:color w:val="auto"/>
          <w:sz w:val="44"/>
          <w:szCs w:val="44"/>
          <w:highlight w:val="none"/>
        </w:rPr>
      </w:pPr>
    </w:p>
    <w:p w14:paraId="355A04A1">
      <w:pPr>
        <w:bidi w:val="0"/>
        <w:jc w:val="center"/>
        <w:rPr>
          <w:rFonts w:hint="eastAsia" w:ascii="Times New Roman" w:hAnsi="Times New Roman" w:eastAsia="宋体" w:cs="Times New Roman"/>
          <w:b/>
          <w:bCs/>
          <w:sz w:val="56"/>
          <w:szCs w:val="52"/>
          <w:lang w:eastAsia="zh-CN"/>
        </w:rPr>
      </w:pPr>
      <w:r>
        <w:rPr>
          <w:rFonts w:hint="eastAsia" w:ascii="Times New Roman" w:hAnsi="Times New Roman" w:eastAsia="宋体" w:cs="Times New Roman"/>
          <w:b/>
          <w:bCs/>
          <w:sz w:val="56"/>
          <w:szCs w:val="52"/>
          <w:lang w:val="en-US" w:eastAsia="zh-CN"/>
        </w:rPr>
        <w:t>采</w:t>
      </w:r>
    </w:p>
    <w:p w14:paraId="407BFD85">
      <w:pPr>
        <w:bidi w:val="0"/>
        <w:jc w:val="center"/>
        <w:rPr>
          <w:rFonts w:hint="default" w:ascii="Times New Roman" w:hAnsi="Times New Roman" w:eastAsia="宋体" w:cs="Times New Roman"/>
          <w:b/>
          <w:bCs/>
          <w:sz w:val="56"/>
          <w:szCs w:val="52"/>
        </w:rPr>
      </w:pPr>
    </w:p>
    <w:p w14:paraId="66039CB2">
      <w:pPr>
        <w:bidi w:val="0"/>
        <w:jc w:val="center"/>
        <w:rPr>
          <w:rFonts w:hint="default" w:ascii="Times New Roman" w:hAnsi="Times New Roman" w:eastAsia="宋体" w:cs="Times New Roman"/>
          <w:b/>
          <w:bCs/>
          <w:sz w:val="56"/>
          <w:szCs w:val="52"/>
        </w:rPr>
      </w:pPr>
      <w:r>
        <w:rPr>
          <w:rFonts w:hint="eastAsia" w:ascii="Times New Roman" w:hAnsi="Times New Roman" w:eastAsia="宋体" w:cs="Times New Roman"/>
          <w:b/>
          <w:bCs/>
          <w:sz w:val="56"/>
          <w:szCs w:val="52"/>
          <w:lang w:val="en-US" w:eastAsia="zh-CN"/>
        </w:rPr>
        <w:t>购</w:t>
      </w:r>
    </w:p>
    <w:p w14:paraId="1F38B88B">
      <w:pPr>
        <w:bidi w:val="0"/>
        <w:jc w:val="center"/>
        <w:rPr>
          <w:rFonts w:hint="default" w:ascii="Times New Roman" w:hAnsi="Times New Roman" w:eastAsia="宋体" w:cs="Times New Roman"/>
          <w:b/>
          <w:bCs/>
          <w:sz w:val="56"/>
          <w:szCs w:val="52"/>
        </w:rPr>
      </w:pPr>
    </w:p>
    <w:p w14:paraId="2F98D517">
      <w:pPr>
        <w:bidi w:val="0"/>
        <w:jc w:val="center"/>
        <w:rPr>
          <w:rFonts w:hint="eastAsia" w:ascii="Times New Roman" w:hAnsi="Times New Roman" w:eastAsia="宋体" w:cs="Times New Roman"/>
          <w:b/>
          <w:bCs/>
          <w:sz w:val="56"/>
          <w:szCs w:val="52"/>
          <w:lang w:val="en-US" w:eastAsia="zh-CN"/>
        </w:rPr>
      </w:pPr>
      <w:r>
        <w:rPr>
          <w:rFonts w:hint="eastAsia" w:ascii="Times New Roman" w:hAnsi="Times New Roman" w:eastAsia="宋体" w:cs="Times New Roman"/>
          <w:b/>
          <w:bCs/>
          <w:sz w:val="56"/>
          <w:szCs w:val="52"/>
          <w:lang w:val="en-US" w:eastAsia="zh-CN"/>
        </w:rPr>
        <w:t>文</w:t>
      </w:r>
    </w:p>
    <w:p w14:paraId="7A0E4A79">
      <w:pPr>
        <w:bidi w:val="0"/>
        <w:jc w:val="center"/>
        <w:rPr>
          <w:rFonts w:hint="eastAsia" w:ascii="Times New Roman" w:hAnsi="Times New Roman" w:eastAsia="宋体" w:cs="Times New Roman"/>
          <w:b/>
          <w:bCs/>
          <w:sz w:val="56"/>
          <w:szCs w:val="52"/>
          <w:lang w:val="en-US" w:eastAsia="zh-CN"/>
        </w:rPr>
      </w:pPr>
    </w:p>
    <w:p w14:paraId="182BC06B">
      <w:pPr>
        <w:bidi w:val="0"/>
        <w:jc w:val="center"/>
        <w:rPr>
          <w:rFonts w:hint="default" w:ascii="Times New Roman" w:hAnsi="Times New Roman" w:eastAsia="宋体" w:cs="Times New Roman"/>
          <w:b/>
          <w:bCs/>
          <w:sz w:val="56"/>
          <w:szCs w:val="52"/>
          <w:lang w:val="en-US" w:eastAsia="zh-CN"/>
        </w:rPr>
      </w:pPr>
      <w:r>
        <w:rPr>
          <w:rFonts w:hint="eastAsia" w:ascii="Times New Roman" w:hAnsi="Times New Roman" w:eastAsia="宋体" w:cs="Times New Roman"/>
          <w:b/>
          <w:bCs/>
          <w:sz w:val="56"/>
          <w:szCs w:val="52"/>
          <w:lang w:val="en-US" w:eastAsia="zh-CN"/>
        </w:rPr>
        <w:t>件</w:t>
      </w:r>
    </w:p>
    <w:p w14:paraId="4AD7D777">
      <w:pPr>
        <w:jc w:val="both"/>
        <w:rPr>
          <w:rFonts w:hint="default" w:ascii="Times New Roman" w:hAnsi="Times New Roman" w:eastAsia="华文中宋" w:cs="Times New Roman"/>
          <w:b/>
          <w:color w:val="auto"/>
          <w:sz w:val="44"/>
          <w:szCs w:val="44"/>
          <w:highlight w:val="none"/>
          <w:lang w:val="en-US" w:eastAsia="zh-CN"/>
        </w:rPr>
      </w:pPr>
    </w:p>
    <w:p w14:paraId="1AFB8360">
      <w:pPr>
        <w:bidi w:val="0"/>
        <w:jc w:val="both"/>
        <w:rPr>
          <w:rFonts w:hint="default" w:ascii="Times New Roman" w:hAnsi="Times New Roman" w:eastAsia="华文中宋" w:cs="Times New Roman"/>
          <w:b/>
          <w:color w:val="auto"/>
          <w:sz w:val="44"/>
          <w:szCs w:val="44"/>
          <w:highlight w:val="none"/>
          <w:lang w:val="en-US" w:eastAsia="zh-CN"/>
        </w:rPr>
      </w:pPr>
    </w:p>
    <w:p w14:paraId="64B7EBEA">
      <w:pPr>
        <w:pStyle w:val="2"/>
        <w:rPr>
          <w:rFonts w:hint="default" w:ascii="Times New Roman" w:hAnsi="Times New Roman" w:eastAsia="华文中宋" w:cs="Times New Roman"/>
          <w:b/>
          <w:color w:val="auto"/>
          <w:sz w:val="44"/>
          <w:szCs w:val="44"/>
          <w:highlight w:val="none"/>
          <w:lang w:val="en-US" w:eastAsia="zh-C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5540"/>
      </w:tblGrid>
      <w:tr w14:paraId="2B8C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3020" w:type="dxa"/>
            <w:vAlign w:val="center"/>
          </w:tcPr>
          <w:p w14:paraId="31A12699">
            <w:pPr>
              <w:spacing w:line="560" w:lineRule="exact"/>
              <w:jc w:val="center"/>
              <w:rPr>
                <w:rFonts w:hint="default" w:ascii="Times New Roman" w:hAnsi="Times New Roman" w:eastAsia="华文中宋" w:cs="Times New Roman"/>
                <w:b/>
                <w:bCs/>
                <w:sz w:val="32"/>
                <w:szCs w:val="28"/>
                <w:highlight w:val="none"/>
                <w:vertAlign w:val="baseline"/>
                <w:lang w:val="en-US" w:eastAsia="zh-CN"/>
              </w:rPr>
            </w:pPr>
            <w:r>
              <w:rPr>
                <w:rFonts w:hint="eastAsia" w:ascii="Times New Roman" w:hAnsi="Times New Roman" w:eastAsia="华文中宋" w:cs="Times New Roman"/>
                <w:b/>
                <w:bCs/>
                <w:sz w:val="32"/>
                <w:szCs w:val="28"/>
                <w:highlight w:val="none"/>
                <w:vertAlign w:val="baseline"/>
                <w:lang w:val="en-US" w:eastAsia="zh-CN"/>
              </w:rPr>
              <w:t xml:space="preserve">采 购 </w:t>
            </w:r>
            <w:r>
              <w:rPr>
                <w:rFonts w:hint="default" w:ascii="Times New Roman" w:hAnsi="Times New Roman" w:eastAsia="华文中宋" w:cs="Times New Roman"/>
                <w:b/>
                <w:bCs/>
                <w:sz w:val="32"/>
                <w:szCs w:val="28"/>
                <w:highlight w:val="none"/>
                <w:vertAlign w:val="baseline"/>
                <w:lang w:val="en-US" w:eastAsia="zh-CN"/>
              </w:rPr>
              <w:t>编</w:t>
            </w:r>
            <w:r>
              <w:rPr>
                <w:rFonts w:hint="eastAsia" w:ascii="Times New Roman" w:hAnsi="Times New Roman" w:eastAsia="华文中宋" w:cs="Times New Roman"/>
                <w:b/>
                <w:bCs/>
                <w:sz w:val="32"/>
                <w:szCs w:val="28"/>
                <w:highlight w:val="none"/>
                <w:vertAlign w:val="baseline"/>
                <w:lang w:val="en-US" w:eastAsia="zh-CN"/>
              </w:rPr>
              <w:t xml:space="preserve"> </w:t>
            </w:r>
            <w:r>
              <w:rPr>
                <w:rFonts w:hint="default" w:ascii="Times New Roman" w:hAnsi="Times New Roman" w:eastAsia="华文中宋" w:cs="Times New Roman"/>
                <w:b/>
                <w:bCs/>
                <w:sz w:val="32"/>
                <w:szCs w:val="28"/>
                <w:highlight w:val="none"/>
                <w:vertAlign w:val="baseline"/>
                <w:lang w:val="en-US" w:eastAsia="zh-CN"/>
              </w:rPr>
              <w:t>号：</w:t>
            </w:r>
          </w:p>
        </w:tc>
        <w:tc>
          <w:tcPr>
            <w:tcW w:w="5540" w:type="dxa"/>
            <w:tcBorders>
              <w:top w:val="nil"/>
              <w:bottom w:val="single" w:color="auto" w:sz="4" w:space="0"/>
            </w:tcBorders>
            <w:vAlign w:val="bottom"/>
          </w:tcPr>
          <w:p w14:paraId="045668FA">
            <w:pPr>
              <w:spacing w:line="560" w:lineRule="exact"/>
              <w:jc w:val="center"/>
              <w:rPr>
                <w:rFonts w:hint="default" w:ascii="Times New Roman" w:hAnsi="Times New Roman" w:eastAsia="华文中宋" w:cs="Times New Roman"/>
                <w:b/>
                <w:bCs/>
                <w:sz w:val="32"/>
                <w:szCs w:val="28"/>
                <w:highlight w:val="none"/>
                <w:vertAlign w:val="baseline"/>
                <w:lang w:val="en-US" w:eastAsia="zh-CN"/>
              </w:rPr>
            </w:pPr>
            <w:r>
              <w:rPr>
                <w:rFonts w:hint="default" w:ascii="Times New Roman" w:hAnsi="Times New Roman" w:eastAsia="华文中宋" w:cs="Times New Roman"/>
                <w:b/>
                <w:bCs/>
                <w:sz w:val="32"/>
                <w:szCs w:val="28"/>
                <w:highlight w:val="none"/>
                <w:vertAlign w:val="baseline"/>
                <w:lang w:val="en-US" w:eastAsia="zh-CN"/>
              </w:rPr>
              <w:t>YNZB-2025-028</w:t>
            </w:r>
          </w:p>
        </w:tc>
      </w:tr>
      <w:tr w14:paraId="4437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3020" w:type="dxa"/>
            <w:vAlign w:val="center"/>
          </w:tcPr>
          <w:p w14:paraId="446EA028">
            <w:pPr>
              <w:spacing w:line="560" w:lineRule="exact"/>
              <w:jc w:val="center"/>
              <w:rPr>
                <w:rFonts w:hint="default" w:ascii="Times New Roman" w:hAnsi="Times New Roman" w:eastAsia="华文中宋" w:cs="Times New Roman"/>
                <w:b/>
                <w:bCs/>
                <w:sz w:val="32"/>
                <w:szCs w:val="28"/>
                <w:highlight w:val="none"/>
                <w:vertAlign w:val="baseline"/>
                <w:lang w:val="en-US" w:eastAsia="zh-CN"/>
              </w:rPr>
            </w:pPr>
            <w:r>
              <w:rPr>
                <w:rFonts w:hint="eastAsia" w:ascii="Times New Roman" w:hAnsi="Times New Roman" w:eastAsia="华文中宋" w:cs="Times New Roman"/>
                <w:b/>
                <w:bCs/>
                <w:sz w:val="32"/>
                <w:szCs w:val="28"/>
                <w:highlight w:val="none"/>
                <w:vertAlign w:val="baseline"/>
                <w:lang w:val="en-US" w:eastAsia="zh-CN"/>
              </w:rPr>
              <w:t xml:space="preserve">采 购 </w:t>
            </w:r>
            <w:r>
              <w:rPr>
                <w:rFonts w:hint="default" w:ascii="Times New Roman" w:hAnsi="Times New Roman" w:eastAsia="华文中宋" w:cs="Times New Roman"/>
                <w:b/>
                <w:bCs/>
                <w:sz w:val="32"/>
                <w:szCs w:val="28"/>
                <w:highlight w:val="none"/>
                <w:vertAlign w:val="baseline"/>
                <w:lang w:val="en-US" w:eastAsia="zh-CN"/>
              </w:rPr>
              <w:t>时</w:t>
            </w:r>
            <w:r>
              <w:rPr>
                <w:rFonts w:hint="eastAsia" w:ascii="Times New Roman" w:hAnsi="Times New Roman" w:eastAsia="华文中宋" w:cs="Times New Roman"/>
                <w:b/>
                <w:bCs/>
                <w:sz w:val="32"/>
                <w:szCs w:val="28"/>
                <w:highlight w:val="none"/>
                <w:vertAlign w:val="baseline"/>
                <w:lang w:val="en-US" w:eastAsia="zh-CN"/>
              </w:rPr>
              <w:t xml:space="preserve"> </w:t>
            </w:r>
            <w:r>
              <w:rPr>
                <w:rFonts w:hint="default" w:ascii="Times New Roman" w:hAnsi="Times New Roman" w:eastAsia="华文中宋" w:cs="Times New Roman"/>
                <w:b/>
                <w:bCs/>
                <w:sz w:val="32"/>
                <w:szCs w:val="28"/>
                <w:highlight w:val="none"/>
                <w:vertAlign w:val="baseline"/>
                <w:lang w:val="en-US" w:eastAsia="zh-CN"/>
              </w:rPr>
              <w:t>间：</w:t>
            </w:r>
          </w:p>
        </w:tc>
        <w:tc>
          <w:tcPr>
            <w:tcW w:w="5540" w:type="dxa"/>
            <w:tcBorders>
              <w:top w:val="single" w:color="auto" w:sz="4" w:space="0"/>
              <w:bottom w:val="single" w:color="auto" w:sz="4" w:space="0"/>
            </w:tcBorders>
            <w:vAlign w:val="bottom"/>
          </w:tcPr>
          <w:p w14:paraId="64828B4A">
            <w:pPr>
              <w:spacing w:line="560" w:lineRule="exact"/>
              <w:jc w:val="center"/>
              <w:rPr>
                <w:rFonts w:hint="default" w:ascii="Times New Roman" w:hAnsi="Times New Roman" w:eastAsia="华文中宋" w:cs="Times New Roman"/>
                <w:b/>
                <w:bCs/>
                <w:sz w:val="32"/>
                <w:szCs w:val="28"/>
                <w:highlight w:val="none"/>
                <w:vertAlign w:val="baseline"/>
                <w:lang w:val="en-US" w:eastAsia="zh-CN"/>
              </w:rPr>
            </w:pPr>
            <w:r>
              <w:rPr>
                <w:rFonts w:hint="eastAsia" w:ascii="Times New Roman" w:hAnsi="Times New Roman" w:eastAsia="华文中宋" w:cs="Times New Roman"/>
                <w:b/>
                <w:bCs/>
                <w:sz w:val="32"/>
                <w:szCs w:val="28"/>
                <w:highlight w:val="none"/>
                <w:vertAlign w:val="baseline"/>
                <w:lang w:val="en-US" w:eastAsia="zh-CN"/>
              </w:rPr>
              <w:t>2025年12月</w:t>
            </w:r>
          </w:p>
        </w:tc>
      </w:tr>
    </w:tbl>
    <w:p w14:paraId="7197C651">
      <w:pPr>
        <w:rPr>
          <w:rStyle w:val="16"/>
          <w:rFonts w:hint="eastAsia" w:cs="Arial"/>
          <w:sz w:val="44"/>
          <w:szCs w:val="44"/>
          <w:u w:val="single"/>
          <w:lang w:val="en-US" w:eastAsia="zh-CN"/>
        </w:rPr>
      </w:pPr>
      <w:r>
        <w:rPr>
          <w:rStyle w:val="16"/>
          <w:rFonts w:hint="eastAsia" w:cs="Arial"/>
          <w:sz w:val="44"/>
          <w:szCs w:val="44"/>
          <w:u w:val="single"/>
          <w:lang w:val="en-US" w:eastAsia="zh-CN"/>
        </w:rPr>
        <w:br w:type="page"/>
      </w:r>
    </w:p>
    <w:p w14:paraId="1FADE884">
      <w:pPr>
        <w:pStyle w:val="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华文中宋" w:cs="Times New Roman"/>
          <w:color w:val="auto"/>
          <w:sz w:val="36"/>
          <w:szCs w:val="36"/>
          <w:highlight w:val="none"/>
          <w:lang w:val="en-US" w:eastAsia="zh-CN"/>
        </w:rPr>
      </w:pPr>
      <w:r>
        <w:rPr>
          <w:rFonts w:hint="eastAsia" w:ascii="Times New Roman" w:hAnsi="Times New Roman" w:eastAsia="华文中宋" w:cs="Times New Roman"/>
          <w:color w:val="auto"/>
          <w:sz w:val="36"/>
          <w:szCs w:val="36"/>
          <w:highlight w:val="none"/>
          <w:lang w:val="en-US" w:eastAsia="zh-CN"/>
        </w:rPr>
        <w:t>一、采购</w:t>
      </w:r>
      <w:r>
        <w:rPr>
          <w:rFonts w:hint="default" w:ascii="Times New Roman" w:hAnsi="Times New Roman" w:eastAsia="华文中宋" w:cs="Times New Roman"/>
          <w:color w:val="auto"/>
          <w:sz w:val="36"/>
          <w:szCs w:val="36"/>
          <w:highlight w:val="none"/>
          <w:lang w:val="en-US" w:eastAsia="zh-CN"/>
        </w:rPr>
        <w:t>公告</w:t>
      </w:r>
    </w:p>
    <w:p w14:paraId="6F4F0F2A">
      <w:pPr>
        <w:snapToGrid w:val="0"/>
        <w:spacing w:line="240" w:lineRule="atLeast"/>
        <w:rPr>
          <w:rFonts w:ascii="宋体" w:hAnsi="宋体" w:cs="宋体"/>
          <w:color w:val="auto"/>
          <w:szCs w:val="21"/>
          <w:highlight w:val="none"/>
        </w:rPr>
      </w:pPr>
      <w:bookmarkStart w:id="0" w:name="_Toc18280"/>
      <w:bookmarkStart w:id="1" w:name="_Toc1707_WPSOffice_Level1"/>
      <w:bookmarkStart w:id="2" w:name="_Toc429324870"/>
      <w:bookmarkStart w:id="3" w:name="_Toc452037745"/>
      <w:bookmarkStart w:id="4" w:name="_Toc2677_WPSOffice_Level1"/>
      <w:bookmarkStart w:id="5" w:name="_Toc32139_WPSOffice_Level1"/>
      <w:bookmarkStart w:id="6" w:name="OLE_LINK1"/>
      <w:bookmarkStart w:id="7" w:name="OLE_LINK2"/>
      <w:r>
        <w:rPr>
          <w:rFonts w:hint="eastAsia" w:ascii="宋体" w:hAnsi="宋体" w:cs="宋体"/>
          <w:color w:val="auto"/>
          <w:szCs w:val="21"/>
          <w:highlight w:val="none"/>
        </w:rPr>
        <w:t>各（潜在）供应商:</w:t>
      </w:r>
    </w:p>
    <w:p w14:paraId="679553AF">
      <w:pPr>
        <w:snapToGrid w:val="0"/>
        <w:spacing w:line="240" w:lineRule="atLeast"/>
        <w:ind w:firstLine="441" w:firstLineChars="210"/>
        <w:rPr>
          <w:rFonts w:ascii="宋体" w:hAnsi="宋体" w:cs="宋体"/>
          <w:color w:val="auto"/>
          <w:szCs w:val="21"/>
          <w:highlight w:val="none"/>
        </w:rPr>
      </w:pPr>
      <w:r>
        <w:rPr>
          <w:rFonts w:hint="eastAsia" w:ascii="宋体" w:hAnsi="宋体" w:cs="宋体"/>
          <w:color w:val="auto"/>
          <w:szCs w:val="21"/>
          <w:highlight w:val="none"/>
        </w:rPr>
        <w:t>广东省生殖科学研究所（广东省生殖医院）</w:t>
      </w:r>
      <w:r>
        <w:rPr>
          <w:rFonts w:hint="eastAsia" w:ascii="宋体" w:hAnsi="宋体" w:cs="宋体"/>
          <w:color w:val="auto"/>
          <w:szCs w:val="21"/>
          <w:highlight w:val="none"/>
          <w:lang w:val="en-US" w:eastAsia="zh-CN"/>
        </w:rPr>
        <w:t>拟</w:t>
      </w:r>
      <w:r>
        <w:rPr>
          <w:rFonts w:hint="eastAsia" w:ascii="宋体" w:hAnsi="宋体" w:cs="宋体"/>
          <w:color w:val="auto"/>
          <w:szCs w:val="21"/>
          <w:highlight w:val="none"/>
        </w:rPr>
        <w:t>对</w:t>
      </w:r>
      <w:r>
        <w:rPr>
          <w:rFonts w:hint="eastAsia" w:ascii="宋体" w:hAnsi="宋体" w:cs="宋体"/>
          <w:color w:val="auto"/>
          <w:szCs w:val="21"/>
          <w:highlight w:val="none"/>
          <w:lang w:eastAsia="zh-CN"/>
        </w:rPr>
        <w:t>2号楼电梯外墙改造项目</w:t>
      </w:r>
      <w:r>
        <w:rPr>
          <w:rFonts w:hint="eastAsia" w:ascii="宋体" w:hAnsi="宋体" w:cs="宋体"/>
          <w:color w:val="auto"/>
          <w:szCs w:val="21"/>
          <w:highlight w:val="none"/>
        </w:rPr>
        <w:t>进行</w:t>
      </w:r>
      <w:r>
        <w:rPr>
          <w:rFonts w:hint="eastAsia" w:ascii="宋体" w:hAnsi="宋体" w:cs="宋体"/>
          <w:color w:val="auto"/>
          <w:szCs w:val="21"/>
          <w:highlight w:val="none"/>
          <w:lang w:eastAsia="zh-CN"/>
        </w:rPr>
        <w:t>竞争性磋商</w:t>
      </w:r>
      <w:r>
        <w:rPr>
          <w:rFonts w:hint="eastAsia" w:ascii="宋体" w:hAnsi="宋体" w:cs="宋体"/>
          <w:color w:val="auto"/>
          <w:szCs w:val="21"/>
          <w:highlight w:val="none"/>
        </w:rPr>
        <w:t>采购，欢迎符合资格条件的供应商参加。</w:t>
      </w:r>
    </w:p>
    <w:p w14:paraId="5F1FDEA0">
      <w:pPr>
        <w:snapToGrid w:val="0"/>
        <w:spacing w:line="240" w:lineRule="atLeast"/>
        <w:ind w:firstLine="441" w:firstLineChars="21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广东省生殖医院2号楼电梯外墙改造项目</w:t>
      </w:r>
    </w:p>
    <w:p w14:paraId="1FD67CB5">
      <w:pPr>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、项目预算金额：人民币</w:t>
      </w:r>
      <w:r>
        <w:rPr>
          <w:rFonts w:hint="eastAsia" w:ascii="宋体" w:hAnsi="宋体" w:cs="宋体"/>
          <w:color w:val="auto"/>
          <w:szCs w:val="21"/>
          <w:highlight w:val="none"/>
          <w:lang w:val="en-US" w:eastAsia="zh-CN"/>
        </w:rPr>
        <w:t>280000.00</w:t>
      </w:r>
      <w:r>
        <w:rPr>
          <w:rFonts w:hint="eastAsia" w:ascii="宋体" w:hAnsi="宋体" w:cs="宋体"/>
          <w:color w:val="auto"/>
          <w:szCs w:val="21"/>
          <w:highlight w:val="none"/>
        </w:rPr>
        <w:t>元</w:t>
      </w:r>
    </w:p>
    <w:p w14:paraId="631D5962">
      <w:pPr>
        <w:snapToGrid w:val="0"/>
        <w:spacing w:line="240" w:lineRule="atLeast"/>
        <w:ind w:firstLine="441" w:firstLineChars="210"/>
        <w:rPr>
          <w:rFonts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、采购数量：详见下表</w:t>
      </w:r>
    </w:p>
    <w:p w14:paraId="2EF83288">
      <w:pPr>
        <w:snapToGrid w:val="0"/>
        <w:spacing w:line="240" w:lineRule="atLeast"/>
        <w:ind w:firstLine="441" w:firstLineChars="210"/>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、采购内容：</w:t>
      </w:r>
    </w:p>
    <w:tbl>
      <w:tblPr>
        <w:tblStyle w:val="13"/>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0"/>
        <w:gridCol w:w="1470"/>
        <w:gridCol w:w="3869"/>
      </w:tblGrid>
      <w:tr w14:paraId="02BA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129" w:type="pct"/>
            <w:vAlign w:val="center"/>
          </w:tcPr>
          <w:p w14:paraId="06ADE661">
            <w:pPr>
              <w:jc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790" w:type="pct"/>
            <w:vAlign w:val="center"/>
          </w:tcPr>
          <w:p w14:paraId="3809BD77">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2080" w:type="pct"/>
            <w:vAlign w:val="center"/>
          </w:tcPr>
          <w:p w14:paraId="0F7463EC">
            <w:pPr>
              <w:jc w:val="center"/>
              <w:rPr>
                <w:rFonts w:ascii="宋体" w:hAnsi="宋体" w:cs="宋体"/>
                <w:b/>
                <w:color w:val="auto"/>
                <w:szCs w:val="21"/>
                <w:highlight w:val="none"/>
              </w:rPr>
            </w:pPr>
            <w:r>
              <w:rPr>
                <w:rFonts w:hint="eastAsia" w:ascii="宋体" w:hAnsi="宋体" w:cs="宋体"/>
                <w:b/>
                <w:color w:val="auto"/>
                <w:szCs w:val="21"/>
                <w:highlight w:val="none"/>
              </w:rPr>
              <w:t>最高限价(人民币/元)</w:t>
            </w:r>
          </w:p>
        </w:tc>
      </w:tr>
      <w:tr w14:paraId="0FD0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29" w:type="pct"/>
            <w:vAlign w:val="center"/>
          </w:tcPr>
          <w:p w14:paraId="4DA9DD78">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2号楼电梯外墙改造项目</w:t>
            </w:r>
          </w:p>
        </w:tc>
        <w:tc>
          <w:tcPr>
            <w:tcW w:w="790" w:type="pct"/>
            <w:vAlign w:val="center"/>
          </w:tcPr>
          <w:p w14:paraId="7B944F87">
            <w:pPr>
              <w:jc w:val="center"/>
              <w:rPr>
                <w:rFonts w:ascii="宋体" w:hAnsi="宋体" w:cs="宋体"/>
                <w:bCs/>
                <w:color w:val="auto"/>
                <w:szCs w:val="21"/>
                <w:highlight w:val="none"/>
              </w:rPr>
            </w:pPr>
            <w:r>
              <w:rPr>
                <w:rFonts w:hint="eastAsia" w:ascii="宋体" w:hAnsi="宋体" w:cs="宋体"/>
                <w:bCs/>
                <w:color w:val="auto"/>
                <w:szCs w:val="21"/>
                <w:highlight w:val="none"/>
              </w:rPr>
              <w:t>1项</w:t>
            </w:r>
          </w:p>
        </w:tc>
        <w:tc>
          <w:tcPr>
            <w:tcW w:w="2080" w:type="pct"/>
            <w:vAlign w:val="center"/>
          </w:tcPr>
          <w:p w14:paraId="72C9D1F5">
            <w:pP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280000.00</w:t>
            </w:r>
          </w:p>
        </w:tc>
      </w:tr>
    </w:tbl>
    <w:p w14:paraId="7FFD4278">
      <w:pPr>
        <w:autoSpaceDE w:val="0"/>
        <w:autoSpaceDN w:val="0"/>
        <w:ind w:firstLine="420" w:firstLineChars="200"/>
        <w:rPr>
          <w:rFonts w:ascii="宋体" w:hAnsi="宋体" w:cs="宋体"/>
          <w:color w:val="auto"/>
          <w:szCs w:val="21"/>
          <w:highlight w:val="none"/>
          <w:lang w:val="zh-CN"/>
        </w:rPr>
      </w:pPr>
      <w:r>
        <w:rPr>
          <w:rFonts w:hint="eastAsia" w:ascii="宋体" w:hAnsi="宋体" w:cs="宋体"/>
          <w:color w:val="auto"/>
          <w:highlight w:val="none"/>
        </w:rPr>
        <w:t>详细技术规范请参阅用户需求书。供应商必须对所投项目内全部遴选内容进行报价，如有缺漏，将导致其</w:t>
      </w:r>
      <w:r>
        <w:rPr>
          <w:rFonts w:hint="eastAsia" w:ascii="宋体" w:hAnsi="宋体" w:cs="宋体"/>
          <w:color w:val="auto"/>
          <w:highlight w:val="none"/>
          <w:lang w:eastAsia="zh-CN"/>
        </w:rPr>
        <w:t>磋商</w:t>
      </w:r>
      <w:r>
        <w:rPr>
          <w:rFonts w:hint="eastAsia" w:ascii="宋体" w:hAnsi="宋体" w:cs="宋体"/>
          <w:color w:val="auto"/>
          <w:highlight w:val="none"/>
        </w:rPr>
        <w:t>无效。</w:t>
      </w:r>
    </w:p>
    <w:p w14:paraId="5600ED48">
      <w:pPr>
        <w:snapToGrid w:val="0"/>
        <w:spacing w:line="240" w:lineRule="atLeast"/>
        <w:ind w:firstLine="441" w:firstLineChars="210"/>
        <w:rPr>
          <w:rFonts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、供应商资格：</w:t>
      </w:r>
    </w:p>
    <w:p w14:paraId="4044B521">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.1符合中华人民共和国政府采购法第二十二条规定，即：</w:t>
      </w:r>
    </w:p>
    <w:p w14:paraId="6A26ACFE">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（1）具有独立承担民事责任的能力；</w:t>
      </w:r>
    </w:p>
    <w:p w14:paraId="7E931B80">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（2）具有良好的商业信誉和健全的财务会计制度；</w:t>
      </w:r>
    </w:p>
    <w:p w14:paraId="3EC68F65">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（3）具有履行合同所必需的专业技术能力；</w:t>
      </w:r>
    </w:p>
    <w:p w14:paraId="1BBF0A57">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（4）有依法缴纳税收和社会保障资金的良好记录；</w:t>
      </w:r>
    </w:p>
    <w:p w14:paraId="395A577B">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（5）参加政府采购活动前三年内，在经营活动中没有重大违法记录；</w:t>
      </w:r>
    </w:p>
    <w:p w14:paraId="32EE2EB3">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zh-CN"/>
        </w:rPr>
        <w:t>（6）法律、行政法规规定的其他条件。</w:t>
      </w:r>
    </w:p>
    <w:p w14:paraId="0E359BE6">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.2有能力提供相应服务的供应商或获得供应商授权的销售商。</w:t>
      </w:r>
    </w:p>
    <w:p w14:paraId="3506AF21">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.3与采购人存在利害关系可能影响磋商公正性的法人、其他组织或者个人，不得参加磋商。单位负责人为同一人或者存在控股、管理关系的不同单位，不得参加同一采购项目竞磋。</w:t>
      </w:r>
    </w:p>
    <w:p w14:paraId="44A11337">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4未被列入信用中国网（www.creditchina.gov.cn）渠道信用记录失信被执行人、重大税收违法案件当事人名单、政府采购严重违法失信行为记录名单的供应商。在经营活动中没有重大违法记录及近三年内无重大安全责任事故。</w:t>
      </w:r>
    </w:p>
    <w:p w14:paraId="07EE786C">
      <w:pPr>
        <w:ind w:firstLine="357" w:firstLineChars="17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.5本次采购不接受联合体竞磋。</w:t>
      </w:r>
    </w:p>
    <w:p w14:paraId="372286EC">
      <w:pPr>
        <w:ind w:firstLine="357" w:firstLineChars="170"/>
        <w:rPr>
          <w:rFonts w:hint="default" w:eastAsia="宋体" w:cs="楷体"/>
          <w:color w:val="auto"/>
          <w:highlight w:val="none"/>
          <w:lang w:val="en-US" w:eastAsia="zh-CN"/>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w:t>
      </w:r>
      <w:r>
        <w:rPr>
          <w:rFonts w:hint="eastAsia" w:cs="楷体"/>
          <w:color w:val="auto"/>
          <w:highlight w:val="none"/>
          <w:lang w:val="en-US" w:eastAsia="zh-CN"/>
        </w:rPr>
        <w:t>报名时间及方式</w:t>
      </w:r>
    </w:p>
    <w:p w14:paraId="235CF3A9">
      <w:pPr>
        <w:ind w:firstLine="420" w:firstLineChars="200"/>
        <w:rPr>
          <w:rFonts w:hint="default" w:ascii="宋体" w:hAnsi="宋体" w:cs="宋体"/>
          <w:color w:val="auto"/>
          <w:highlight w:val="none"/>
          <w:lang w:val="en-US"/>
        </w:rPr>
      </w:pPr>
      <w:r>
        <w:rPr>
          <w:rFonts w:hint="eastAsia" w:ascii="宋体" w:hAnsi="宋体" w:cs="宋体"/>
          <w:color w:val="auto"/>
          <w:highlight w:val="none"/>
          <w:lang w:val="en-US" w:eastAsia="zh-CN"/>
        </w:rPr>
        <w:t>报名供应商需在2025年12月23日前完成报名。报名方式：将采购文件中的资格预审材料部分（附件1）</w:t>
      </w:r>
      <w:bookmarkStart w:id="17" w:name="_GoBack"/>
      <w:bookmarkEnd w:id="17"/>
      <w:r>
        <w:rPr>
          <w:rFonts w:hint="eastAsia" w:ascii="宋体" w:hAnsi="宋体" w:cs="宋体"/>
          <w:color w:val="auto"/>
          <w:highlight w:val="none"/>
          <w:lang w:val="en-US" w:eastAsia="zh-CN"/>
        </w:rPr>
        <w:t>加盖公章扫描成PDF文件发送至广东省生殖医院办公室邮箱bgs@gdszjk.org.cn，邮件主题统一为“</w:t>
      </w:r>
      <w:r>
        <w:rPr>
          <w:rFonts w:hint="eastAsia" w:ascii="宋体" w:hAnsi="宋体" w:cs="宋体"/>
          <w:bCs/>
          <w:color w:val="auto"/>
          <w:szCs w:val="21"/>
          <w:highlight w:val="none"/>
          <w:lang w:val="en-US" w:eastAsia="zh-CN"/>
        </w:rPr>
        <w:t>外墙改造项目</w:t>
      </w:r>
      <w:r>
        <w:rPr>
          <w:rFonts w:hint="eastAsia" w:ascii="宋体" w:hAnsi="宋体" w:cs="宋体"/>
          <w:color w:val="auto"/>
          <w:highlight w:val="none"/>
          <w:lang w:val="en-US" w:eastAsia="zh-CN"/>
        </w:rPr>
        <w:t>+公司名+联系人+联系电话”。</w:t>
      </w:r>
    </w:p>
    <w:p w14:paraId="3FED0167">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七、磋商文件要求（复印件须全部盖公章）</w:t>
      </w:r>
    </w:p>
    <w:p w14:paraId="23B4B3C3">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1.资格预审材料纸质版。</w:t>
      </w:r>
    </w:p>
    <w:p w14:paraId="45EA2E00">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2.详细报价清单（附件2）：预算表、材料品牌、材料等级等。</w:t>
      </w:r>
    </w:p>
    <w:p w14:paraId="53905214">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3.各类有效证书。</w:t>
      </w:r>
    </w:p>
    <w:p w14:paraId="57440F5C">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4.施工方案。</w:t>
      </w:r>
    </w:p>
    <w:p w14:paraId="248B6C82">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5.相关工程业绩。</w:t>
      </w:r>
    </w:p>
    <w:p w14:paraId="4895535E">
      <w:pPr>
        <w:tabs>
          <w:tab w:val="left" w:pos="7740"/>
        </w:tabs>
        <w:ind w:firstLine="357" w:firstLineChars="17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6.其他</w:t>
      </w:r>
    </w:p>
    <w:p w14:paraId="18AF5220">
      <w:pPr>
        <w:tabs>
          <w:tab w:val="left" w:pos="7740"/>
        </w:tabs>
        <w:ind w:firstLine="357" w:firstLineChars="17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以上材料按顺序装订，一正一副，密封提交。</w:t>
      </w:r>
    </w:p>
    <w:p w14:paraId="4A526D39">
      <w:pPr>
        <w:tabs>
          <w:tab w:val="left" w:pos="7740"/>
        </w:tabs>
        <w:ind w:firstLine="357" w:firstLineChars="17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（现场磋商，请提前准备好盖章版的二次报价函，用于现场二次报价填写）</w:t>
      </w:r>
    </w:p>
    <w:p w14:paraId="08EEB4BC">
      <w:pPr>
        <w:tabs>
          <w:tab w:val="left" w:pos="7740"/>
        </w:tabs>
        <w:ind w:firstLine="357" w:firstLineChars="170"/>
        <w:rPr>
          <w:rFonts w:ascii="宋体" w:hAnsi="宋体" w:cs="宋体"/>
          <w:color w:val="auto"/>
          <w:szCs w:val="21"/>
          <w:highlight w:val="none"/>
          <w:u w:val="singl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0分00秒</w:t>
      </w:r>
    </w:p>
    <w:p w14:paraId="4C4E4887">
      <w:pPr>
        <w:tabs>
          <w:tab w:val="left" w:pos="7740"/>
        </w:tabs>
        <w:ind w:firstLine="357" w:firstLineChars="17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九、</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文件送达地点：广州市</w:t>
      </w:r>
      <w:r>
        <w:rPr>
          <w:rFonts w:hint="eastAsia" w:ascii="宋体" w:hAnsi="宋体" w:cs="宋体"/>
          <w:color w:val="auto"/>
          <w:szCs w:val="21"/>
          <w:highlight w:val="none"/>
          <w:lang w:val="en-US" w:eastAsia="zh-CN"/>
        </w:rPr>
        <w:t>越秀区梅东路17号2号楼707室</w:t>
      </w:r>
    </w:p>
    <w:p w14:paraId="6254ABAC">
      <w:pPr>
        <w:tabs>
          <w:tab w:val="left" w:pos="7740"/>
        </w:tabs>
        <w:ind w:firstLine="358" w:firstLineChars="170"/>
        <w:rPr>
          <w:rFonts w:ascii="宋体" w:hAnsi="宋体" w:cs="宋体"/>
          <w:b/>
          <w:bCs/>
          <w:color w:val="auto"/>
          <w:szCs w:val="21"/>
          <w:highlight w:val="none"/>
          <w:u w:val="single"/>
        </w:rPr>
      </w:pPr>
      <w:r>
        <w:rPr>
          <w:rFonts w:hint="eastAsia" w:ascii="宋体" w:hAnsi="宋体" w:cs="宋体"/>
          <w:b/>
          <w:bCs/>
          <w:color w:val="auto"/>
          <w:szCs w:val="21"/>
          <w:highlight w:val="none"/>
          <w:u w:val="single"/>
        </w:rPr>
        <w:t>十、</w:t>
      </w:r>
      <w:r>
        <w:rPr>
          <w:rFonts w:hint="eastAsia" w:ascii="宋体" w:hAnsi="宋体" w:cs="宋体"/>
          <w:b/>
          <w:bCs/>
          <w:color w:val="auto"/>
          <w:szCs w:val="21"/>
          <w:highlight w:val="none"/>
          <w:u w:val="single"/>
          <w:lang w:eastAsia="zh-CN"/>
        </w:rPr>
        <w:t>磋商</w:t>
      </w:r>
      <w:r>
        <w:rPr>
          <w:rFonts w:hint="eastAsia" w:ascii="宋体" w:hAnsi="宋体" w:cs="宋体"/>
          <w:b/>
          <w:bCs/>
          <w:color w:val="auto"/>
          <w:szCs w:val="21"/>
          <w:highlight w:val="none"/>
          <w:u w:val="single"/>
        </w:rPr>
        <w:t>时间：202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12</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26</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15</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00</w:t>
      </w:r>
      <w:r>
        <w:rPr>
          <w:rFonts w:hint="eastAsia" w:ascii="宋体" w:hAnsi="宋体" w:cs="宋体"/>
          <w:b/>
          <w:bCs/>
          <w:color w:val="auto"/>
          <w:szCs w:val="21"/>
          <w:highlight w:val="none"/>
          <w:u w:val="single"/>
        </w:rPr>
        <w:t xml:space="preserve">分00秒（北京时间） </w:t>
      </w:r>
    </w:p>
    <w:p w14:paraId="4C0CCD43">
      <w:pPr>
        <w:tabs>
          <w:tab w:val="left" w:pos="7740"/>
        </w:tabs>
        <w:ind w:firstLine="357" w:firstLineChars="170"/>
        <w:rPr>
          <w:rFonts w:hint="default" w:ascii="宋体" w:hAnsi="宋体" w:cs="宋体"/>
          <w:color w:val="auto"/>
          <w:szCs w:val="21"/>
          <w:highlight w:val="none"/>
          <w:lang w:val="en-US"/>
        </w:rPr>
      </w:pPr>
      <w:r>
        <w:rPr>
          <w:rFonts w:hint="eastAsia" w:ascii="宋体" w:hAnsi="宋体" w:cs="宋体"/>
          <w:color w:val="auto"/>
          <w:szCs w:val="21"/>
          <w:highlight w:val="none"/>
        </w:rPr>
        <w:t>十一、</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地点：广州市</w:t>
      </w:r>
      <w:r>
        <w:rPr>
          <w:rFonts w:hint="eastAsia" w:ascii="宋体" w:hAnsi="宋体" w:cs="宋体"/>
          <w:color w:val="auto"/>
          <w:szCs w:val="21"/>
          <w:highlight w:val="none"/>
          <w:lang w:val="en-US" w:eastAsia="zh-CN"/>
        </w:rPr>
        <w:t>越秀区梅东路17号2号楼709室</w:t>
      </w:r>
    </w:p>
    <w:p w14:paraId="5C991EB7">
      <w:pPr>
        <w:tabs>
          <w:tab w:val="left" w:pos="7740"/>
        </w:tabs>
        <w:ind w:firstLine="357" w:firstLineChars="170"/>
        <w:rPr>
          <w:rFonts w:ascii="宋体" w:hAnsi="宋体" w:cs="宋体"/>
          <w:color w:val="auto"/>
          <w:szCs w:val="21"/>
          <w:highlight w:val="none"/>
        </w:rPr>
      </w:pPr>
      <w:r>
        <w:rPr>
          <w:rFonts w:hint="eastAsia" w:ascii="宋体" w:hAnsi="宋体" w:cs="宋体"/>
          <w:color w:val="auto"/>
          <w:szCs w:val="21"/>
          <w:highlight w:val="none"/>
        </w:rPr>
        <w:t>十二、</w:t>
      </w:r>
      <w:r>
        <w:rPr>
          <w:rFonts w:hint="eastAsia" w:ascii="宋体" w:hAnsi="宋体" w:cs="宋体"/>
          <w:color w:val="auto"/>
          <w:szCs w:val="21"/>
          <w:highlight w:val="none"/>
          <w:lang w:val="en-US" w:eastAsia="zh-CN"/>
        </w:rPr>
        <w:t>联系</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联系方式</w:t>
      </w:r>
    </w:p>
    <w:p w14:paraId="0B858542">
      <w:pPr>
        <w:pStyle w:val="21"/>
        <w:rPr>
          <w:rFonts w:hint="eastAsia" w:eastAsia="宋体" w:cs="楷体"/>
          <w:color w:val="auto"/>
          <w:highlight w:val="none"/>
          <w:lang w:eastAsia="zh-CN"/>
        </w:rPr>
      </w:pPr>
      <w:r>
        <w:rPr>
          <w:rFonts w:hint="eastAsia" w:cs="楷体"/>
          <w:color w:val="auto"/>
          <w:highlight w:val="none"/>
        </w:rPr>
        <w:t>联系人：</w:t>
      </w:r>
      <w:r>
        <w:rPr>
          <w:rFonts w:hint="eastAsia" w:cs="楷体"/>
          <w:color w:val="auto"/>
          <w:highlight w:val="none"/>
          <w:lang w:val="en-US" w:eastAsia="zh-CN"/>
        </w:rPr>
        <w:t>张老师、</w:t>
      </w:r>
      <w:r>
        <w:rPr>
          <w:rFonts w:hint="eastAsia" w:cs="楷体"/>
          <w:color w:val="auto"/>
          <w:highlight w:val="none"/>
        </w:rPr>
        <w:t>李</w:t>
      </w:r>
      <w:r>
        <w:rPr>
          <w:rFonts w:hint="eastAsia" w:cs="楷体"/>
          <w:color w:val="auto"/>
          <w:highlight w:val="none"/>
          <w:lang w:val="en-US" w:eastAsia="zh-CN"/>
        </w:rPr>
        <w:t>老师</w:t>
      </w:r>
    </w:p>
    <w:p w14:paraId="40419A56">
      <w:pPr>
        <w:pStyle w:val="21"/>
        <w:rPr>
          <w:rFonts w:hint="eastAsia" w:cs="楷体"/>
          <w:color w:val="auto"/>
          <w:highlight w:val="none"/>
          <w:lang w:val="en-US" w:eastAsia="zh-CN"/>
        </w:rPr>
      </w:pPr>
      <w:r>
        <w:rPr>
          <w:rFonts w:hint="eastAsia" w:cs="楷体"/>
          <w:color w:val="auto"/>
          <w:highlight w:val="none"/>
        </w:rPr>
        <w:t>联系电话：020-8769350</w:t>
      </w:r>
      <w:r>
        <w:rPr>
          <w:rFonts w:hint="eastAsia" w:cs="楷体"/>
          <w:color w:val="auto"/>
          <w:highlight w:val="none"/>
          <w:lang w:val="en-US" w:eastAsia="zh-CN"/>
        </w:rPr>
        <w:t>2</w:t>
      </w:r>
    </w:p>
    <w:p w14:paraId="2863DFE5">
      <w:pPr>
        <w:rPr>
          <w:rFonts w:hint="eastAsia" w:ascii="Times New Roman" w:hAnsi="Times New Roman" w:eastAsia="华文中宋" w:cs="Times New Roman"/>
          <w:b/>
          <w:color w:val="auto"/>
          <w:sz w:val="32"/>
          <w:szCs w:val="32"/>
          <w:highlight w:val="none"/>
          <w:lang w:val="en-US" w:eastAsia="zh-CN"/>
        </w:rPr>
      </w:pPr>
      <w:r>
        <w:rPr>
          <w:rFonts w:hint="eastAsia" w:ascii="Times New Roman" w:hAnsi="Times New Roman" w:eastAsia="华文中宋" w:cs="Times New Roman"/>
          <w:b/>
          <w:color w:val="auto"/>
          <w:sz w:val="32"/>
          <w:szCs w:val="32"/>
          <w:highlight w:val="none"/>
          <w:lang w:val="en-US" w:eastAsia="zh-CN"/>
        </w:rPr>
        <w:br w:type="page"/>
      </w:r>
    </w:p>
    <w:p w14:paraId="5C2C66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outlineLvl w:val="1"/>
        <w:rPr>
          <w:rFonts w:hint="eastAsia" w:ascii="Times New Roman" w:hAnsi="Times New Roman" w:eastAsia="华文中宋" w:cs="Times New Roman"/>
          <w:b/>
          <w:color w:val="auto"/>
          <w:sz w:val="32"/>
          <w:szCs w:val="32"/>
          <w:highlight w:val="none"/>
          <w:lang w:eastAsia="zh-CN"/>
        </w:rPr>
      </w:pPr>
      <w:r>
        <w:rPr>
          <w:rFonts w:hint="eastAsia" w:ascii="Times New Roman" w:hAnsi="Times New Roman" w:eastAsia="华文中宋" w:cs="Times New Roman"/>
          <w:b/>
          <w:color w:val="auto"/>
          <w:sz w:val="32"/>
          <w:szCs w:val="32"/>
          <w:highlight w:val="none"/>
          <w:lang w:val="en-US" w:eastAsia="zh-CN"/>
        </w:rPr>
        <w:t>二、</w:t>
      </w:r>
      <w:r>
        <w:rPr>
          <w:rFonts w:hint="eastAsia" w:ascii="Times New Roman" w:hAnsi="Times New Roman" w:eastAsia="华文中宋" w:cs="Times New Roman"/>
          <w:b/>
          <w:color w:val="auto"/>
          <w:sz w:val="32"/>
          <w:szCs w:val="32"/>
          <w:highlight w:val="none"/>
          <w:lang w:eastAsia="zh-CN"/>
        </w:rPr>
        <w:t>采购</w:t>
      </w:r>
      <w:bookmarkEnd w:id="0"/>
      <w:bookmarkEnd w:id="1"/>
      <w:bookmarkEnd w:id="2"/>
      <w:bookmarkEnd w:id="3"/>
      <w:bookmarkEnd w:id="4"/>
      <w:bookmarkEnd w:id="5"/>
      <w:r>
        <w:rPr>
          <w:rFonts w:hint="eastAsia" w:ascii="Times New Roman" w:hAnsi="Times New Roman" w:eastAsia="华文中宋" w:cs="Times New Roman"/>
          <w:b/>
          <w:color w:val="auto"/>
          <w:sz w:val="32"/>
          <w:szCs w:val="32"/>
          <w:highlight w:val="none"/>
          <w:lang w:val="en-US" w:eastAsia="zh-CN"/>
        </w:rPr>
        <w:t>需求</w:t>
      </w:r>
    </w:p>
    <w:bookmarkEnd w:id="6"/>
    <w:bookmarkEnd w:id="7"/>
    <w:tbl>
      <w:tblPr>
        <w:tblStyle w:val="14"/>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2178"/>
        <w:gridCol w:w="7137"/>
      </w:tblGrid>
      <w:tr w14:paraId="0C2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77" w:type="pct"/>
            <w:vAlign w:val="center"/>
          </w:tcPr>
          <w:p w14:paraId="3414DB99">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bookmarkStart w:id="8" w:name="_Toc429324871"/>
            <w:bookmarkStart w:id="9" w:name="_Toc390556399"/>
            <w:r>
              <w:rPr>
                <w:rFonts w:hint="default" w:ascii="Times New Roman" w:hAnsi="Times New Roman" w:eastAsia="华文中宋" w:cs="Times New Roman"/>
                <w:bCs/>
                <w:color w:val="auto"/>
                <w:sz w:val="28"/>
                <w:szCs w:val="28"/>
                <w:highlight w:val="none"/>
                <w:vertAlign w:val="baseline"/>
                <w:lang w:val="en-US" w:eastAsia="zh-CN"/>
              </w:rPr>
              <w:t>1</w:t>
            </w:r>
          </w:p>
        </w:tc>
        <w:tc>
          <w:tcPr>
            <w:tcW w:w="1104" w:type="pct"/>
            <w:vAlign w:val="center"/>
          </w:tcPr>
          <w:p w14:paraId="0640B3BF">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采购</w:t>
            </w:r>
            <w:r>
              <w:rPr>
                <w:rFonts w:hint="default" w:ascii="Times New Roman" w:hAnsi="Times New Roman" w:eastAsia="华文中宋" w:cs="Times New Roman"/>
                <w:bCs/>
                <w:color w:val="auto"/>
                <w:sz w:val="28"/>
                <w:szCs w:val="28"/>
                <w:highlight w:val="none"/>
                <w:vertAlign w:val="baseline"/>
                <w:lang w:val="en-US" w:eastAsia="zh-CN"/>
              </w:rPr>
              <w:t>人</w:t>
            </w:r>
          </w:p>
        </w:tc>
        <w:tc>
          <w:tcPr>
            <w:tcW w:w="3617" w:type="pct"/>
            <w:vAlign w:val="center"/>
          </w:tcPr>
          <w:p w14:paraId="2A0CAE82">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华文中宋" w:hAnsi="华文中宋" w:eastAsia="华文中宋" w:cs="华文中宋"/>
                <w:b w:val="0"/>
                <w:bCs w:val="0"/>
                <w:color w:val="000000" w:themeColor="text1"/>
                <w:sz w:val="28"/>
                <w:szCs w:val="28"/>
                <w:u w:val="none"/>
                <w:lang w:val="en-US" w:eastAsia="zh-CN"/>
                <w14:textFill>
                  <w14:solidFill>
                    <w14:schemeClr w14:val="tx1"/>
                  </w14:solidFill>
                </w14:textFill>
              </w:rPr>
              <w:t>广东省生殖科学研究所（广东省生殖医院）</w:t>
            </w:r>
          </w:p>
        </w:tc>
      </w:tr>
      <w:tr w14:paraId="4E31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277" w:type="pct"/>
            <w:vAlign w:val="center"/>
          </w:tcPr>
          <w:p w14:paraId="365997F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default" w:ascii="Times New Roman" w:hAnsi="Times New Roman" w:eastAsia="华文中宋" w:cs="Times New Roman"/>
                <w:bCs/>
                <w:color w:val="auto"/>
                <w:sz w:val="28"/>
                <w:szCs w:val="28"/>
                <w:highlight w:val="none"/>
                <w:vertAlign w:val="baseline"/>
                <w:lang w:val="en-US" w:eastAsia="zh-CN"/>
              </w:rPr>
              <w:t>2</w:t>
            </w:r>
          </w:p>
        </w:tc>
        <w:tc>
          <w:tcPr>
            <w:tcW w:w="1104" w:type="pct"/>
            <w:vAlign w:val="center"/>
          </w:tcPr>
          <w:p w14:paraId="6E81EB38">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项目名称</w:t>
            </w:r>
          </w:p>
        </w:tc>
        <w:tc>
          <w:tcPr>
            <w:tcW w:w="7137" w:type="dxa"/>
            <w:vAlign w:val="center"/>
          </w:tcPr>
          <w:p w14:paraId="72E56646">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华文中宋" w:hAnsi="华文中宋" w:eastAsia="华文中宋" w:cs="华文中宋"/>
                <w:b w:val="0"/>
                <w:bCs w:val="0"/>
                <w:color w:val="000000" w:themeColor="text1"/>
                <w:sz w:val="28"/>
                <w:szCs w:val="28"/>
                <w:u w:val="none"/>
                <w:lang w:val="en-US" w:eastAsia="zh-CN"/>
                <w14:textFill>
                  <w14:solidFill>
                    <w14:schemeClr w14:val="tx1"/>
                  </w14:solidFill>
                </w14:textFill>
              </w:rPr>
              <w:t>广东省生殖科学研究所（广东省生殖医院）2号楼电梯外墙改造项目</w:t>
            </w:r>
          </w:p>
        </w:tc>
      </w:tr>
      <w:tr w14:paraId="4632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77" w:type="pct"/>
            <w:vAlign w:val="center"/>
          </w:tcPr>
          <w:p w14:paraId="54A46B33">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default" w:ascii="Times New Roman" w:hAnsi="Times New Roman" w:eastAsia="华文中宋" w:cs="Times New Roman"/>
                <w:bCs/>
                <w:color w:val="auto"/>
                <w:sz w:val="28"/>
                <w:szCs w:val="28"/>
                <w:highlight w:val="none"/>
                <w:vertAlign w:val="baseline"/>
                <w:lang w:val="en-US" w:eastAsia="zh-CN"/>
              </w:rPr>
              <w:t>3</w:t>
            </w:r>
          </w:p>
        </w:tc>
        <w:tc>
          <w:tcPr>
            <w:tcW w:w="1104" w:type="pct"/>
            <w:vAlign w:val="center"/>
          </w:tcPr>
          <w:p w14:paraId="3AE352F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工程名称</w:t>
            </w:r>
          </w:p>
        </w:tc>
        <w:tc>
          <w:tcPr>
            <w:tcW w:w="7137" w:type="dxa"/>
            <w:vAlign w:val="center"/>
          </w:tcPr>
          <w:p w14:paraId="2C2979EB">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2号楼电梯外墙改造</w:t>
            </w:r>
          </w:p>
        </w:tc>
      </w:tr>
      <w:tr w14:paraId="41DB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32856DFE">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kern w:val="2"/>
                <w:sz w:val="28"/>
                <w:szCs w:val="28"/>
                <w:highlight w:val="none"/>
                <w:vertAlign w:val="baseline"/>
                <w:lang w:val="en-US" w:eastAsia="zh-CN" w:bidi="ar-SA"/>
              </w:rPr>
              <w:t>4</w:t>
            </w:r>
          </w:p>
        </w:tc>
        <w:tc>
          <w:tcPr>
            <w:tcW w:w="1104" w:type="pct"/>
            <w:vAlign w:val="center"/>
          </w:tcPr>
          <w:p w14:paraId="30F6E781">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建设地点</w:t>
            </w:r>
          </w:p>
        </w:tc>
        <w:tc>
          <w:tcPr>
            <w:tcW w:w="7137" w:type="dxa"/>
            <w:vAlign w:val="center"/>
          </w:tcPr>
          <w:p w14:paraId="2376CC9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kern w:val="2"/>
                <w:sz w:val="28"/>
                <w:szCs w:val="28"/>
                <w:lang w:val="en-US" w:eastAsia="zh-CN" w:bidi="ar-SA"/>
              </w:rPr>
            </w:pPr>
            <w:r>
              <w:rPr>
                <w:rFonts w:hint="eastAsia" w:ascii="Times New Roman" w:hAnsi="Times New Roman" w:eastAsia="华文中宋" w:cs="Times New Roman"/>
                <w:kern w:val="2"/>
                <w:sz w:val="28"/>
                <w:szCs w:val="28"/>
                <w:lang w:val="en-US" w:eastAsia="zh-CN" w:bidi="ar-SA"/>
              </w:rPr>
              <w:t>广东省广州市越秀区梅东路17号</w:t>
            </w:r>
          </w:p>
        </w:tc>
      </w:tr>
      <w:tr w14:paraId="1A74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6BDEF8A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5</w:t>
            </w:r>
          </w:p>
        </w:tc>
        <w:tc>
          <w:tcPr>
            <w:tcW w:w="1104" w:type="pct"/>
            <w:vAlign w:val="center"/>
          </w:tcPr>
          <w:p w14:paraId="4D07B921">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施工面积</w:t>
            </w:r>
          </w:p>
        </w:tc>
        <w:tc>
          <w:tcPr>
            <w:tcW w:w="7137" w:type="dxa"/>
            <w:vAlign w:val="center"/>
          </w:tcPr>
          <w:p w14:paraId="5AD3FED1">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kern w:val="2"/>
                <w:sz w:val="28"/>
                <w:szCs w:val="28"/>
                <w:lang w:val="en-US" w:eastAsia="zh-CN" w:bidi="ar-SA"/>
              </w:rPr>
            </w:pPr>
            <w:r>
              <w:rPr>
                <w:rFonts w:hint="eastAsia" w:ascii="Times New Roman" w:hAnsi="Times New Roman" w:eastAsia="华文中宋" w:cs="Times New Roman"/>
                <w:sz w:val="28"/>
                <w:szCs w:val="28"/>
                <w:lang w:val="en-US" w:eastAsia="zh-CN"/>
              </w:rPr>
              <w:t>416.83m</w:t>
            </w:r>
            <w:r>
              <w:rPr>
                <w:rFonts w:hint="eastAsia" w:ascii="Times New Roman" w:hAnsi="Times New Roman" w:eastAsia="华文中宋" w:cs="Times New Roman"/>
                <w:sz w:val="28"/>
                <w:szCs w:val="28"/>
                <w:vertAlign w:val="superscript"/>
                <w:lang w:val="en-US" w:eastAsia="zh-CN"/>
              </w:rPr>
              <w:t>2</w:t>
            </w:r>
          </w:p>
        </w:tc>
      </w:tr>
      <w:tr w14:paraId="231A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278FF9D8">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6</w:t>
            </w:r>
          </w:p>
        </w:tc>
        <w:tc>
          <w:tcPr>
            <w:tcW w:w="1104" w:type="pct"/>
            <w:vAlign w:val="center"/>
          </w:tcPr>
          <w:p w14:paraId="418DC49B">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施工类型</w:t>
            </w:r>
          </w:p>
        </w:tc>
        <w:tc>
          <w:tcPr>
            <w:tcW w:w="7137" w:type="dxa"/>
            <w:vAlign w:val="center"/>
          </w:tcPr>
          <w:p w14:paraId="26E3300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kern w:val="2"/>
                <w:sz w:val="28"/>
                <w:szCs w:val="28"/>
                <w:lang w:val="en-US" w:eastAsia="zh-CN" w:bidi="ar-SA"/>
              </w:rPr>
            </w:pPr>
            <w:r>
              <w:rPr>
                <w:rFonts w:hint="eastAsia" w:ascii="宋体" w:hAnsi="宋体" w:eastAsia="宋体" w:cs="宋体"/>
                <w:kern w:val="2"/>
                <w:sz w:val="28"/>
                <w:szCs w:val="28"/>
                <w:lang w:val="en-US" w:eastAsia="zh-CN" w:bidi="ar-SA"/>
              </w:rPr>
              <w:t>原钢结构玻璃拆除后升级改造</w:t>
            </w:r>
          </w:p>
        </w:tc>
      </w:tr>
      <w:tr w14:paraId="7CD8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31EE5059">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7</w:t>
            </w:r>
          </w:p>
        </w:tc>
        <w:tc>
          <w:tcPr>
            <w:tcW w:w="1104" w:type="pct"/>
            <w:vAlign w:val="center"/>
          </w:tcPr>
          <w:p w14:paraId="6DE3E67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预</w:t>
            </w:r>
            <w:r>
              <w:rPr>
                <w:rFonts w:hint="default" w:ascii="Times New Roman" w:hAnsi="Times New Roman" w:eastAsia="华文中宋" w:cs="Times New Roman"/>
                <w:bCs/>
                <w:color w:val="auto"/>
                <w:sz w:val="28"/>
                <w:szCs w:val="28"/>
                <w:highlight w:val="none"/>
                <w:vertAlign w:val="baseline"/>
                <w:lang w:val="en-US" w:eastAsia="zh-CN"/>
              </w:rPr>
              <w:t>算金额</w:t>
            </w:r>
            <w:r>
              <w:rPr>
                <w:rFonts w:hint="eastAsia" w:ascii="Times New Roman" w:hAnsi="Times New Roman" w:eastAsia="华文中宋" w:cs="Times New Roman"/>
                <w:bCs/>
                <w:color w:val="auto"/>
                <w:sz w:val="28"/>
                <w:szCs w:val="28"/>
                <w:highlight w:val="none"/>
                <w:vertAlign w:val="baseline"/>
                <w:lang w:val="en-US" w:eastAsia="zh-CN"/>
              </w:rPr>
              <w:t>（含税）</w:t>
            </w:r>
          </w:p>
        </w:tc>
        <w:tc>
          <w:tcPr>
            <w:tcW w:w="3617" w:type="pct"/>
            <w:vAlign w:val="center"/>
          </w:tcPr>
          <w:p w14:paraId="293CFCD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u w:val="none"/>
                <w:vertAlign w:val="baseline"/>
                <w:lang w:val="en-US" w:eastAsia="zh-CN"/>
              </w:rPr>
              <w:t>人民币：</w:t>
            </w:r>
            <w:r>
              <w:rPr>
                <w:rFonts w:hint="eastAsia" w:ascii="Times New Roman" w:hAnsi="Times New Roman" w:eastAsia="华文中宋" w:cs="Times New Roman"/>
                <w:bCs/>
                <w:color w:val="auto"/>
                <w:sz w:val="28"/>
                <w:szCs w:val="28"/>
                <w:highlight w:val="none"/>
                <w:u w:val="single"/>
                <w:vertAlign w:val="baseline"/>
                <w:lang w:val="en-US" w:eastAsia="zh-CN"/>
              </w:rPr>
              <w:t xml:space="preserve"> 28 </w:t>
            </w:r>
            <w:r>
              <w:rPr>
                <w:rFonts w:hint="eastAsia" w:ascii="Times New Roman" w:hAnsi="Times New Roman" w:eastAsia="华文中宋" w:cs="Times New Roman"/>
                <w:bCs/>
                <w:color w:val="auto"/>
                <w:sz w:val="28"/>
                <w:szCs w:val="28"/>
                <w:highlight w:val="none"/>
                <w:u w:val="none"/>
                <w:vertAlign w:val="baseline"/>
                <w:lang w:val="en-US" w:eastAsia="zh-CN"/>
              </w:rPr>
              <w:t>万元</w:t>
            </w:r>
          </w:p>
        </w:tc>
      </w:tr>
      <w:tr w14:paraId="69E0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277" w:type="pct"/>
            <w:vAlign w:val="center"/>
          </w:tcPr>
          <w:p w14:paraId="3041FCE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8</w:t>
            </w:r>
          </w:p>
        </w:tc>
        <w:tc>
          <w:tcPr>
            <w:tcW w:w="1104" w:type="pct"/>
            <w:vAlign w:val="center"/>
          </w:tcPr>
          <w:p w14:paraId="0931784F">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采购范围</w:t>
            </w:r>
          </w:p>
        </w:tc>
        <w:tc>
          <w:tcPr>
            <w:tcW w:w="3617" w:type="pct"/>
            <w:vAlign w:val="center"/>
          </w:tcPr>
          <w:p w14:paraId="3CD6AE89">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kern w:val="2"/>
                <w:sz w:val="28"/>
                <w:szCs w:val="28"/>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2号楼电梯轿厢外侧铝板、电梯前室穿孔铝板、1F空调外机穿孔铝板、窗台铝板固定</w:t>
            </w:r>
          </w:p>
        </w:tc>
      </w:tr>
      <w:tr w14:paraId="0E78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187F1A2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9</w:t>
            </w:r>
          </w:p>
        </w:tc>
        <w:tc>
          <w:tcPr>
            <w:tcW w:w="1104" w:type="pct"/>
            <w:vAlign w:val="center"/>
          </w:tcPr>
          <w:p w14:paraId="5A23845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工程的计划开竣工日期</w:t>
            </w:r>
          </w:p>
        </w:tc>
        <w:tc>
          <w:tcPr>
            <w:tcW w:w="7137" w:type="dxa"/>
            <w:vAlign w:val="center"/>
          </w:tcPr>
          <w:p w14:paraId="2F600DB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宋体" w:cs="Times New Roman"/>
                <w:kern w:val="2"/>
                <w:sz w:val="28"/>
                <w:szCs w:val="28"/>
                <w:lang w:val="en-US" w:eastAsia="zh-CN" w:bidi="ar-SA"/>
              </w:rPr>
            </w:pPr>
            <w:r>
              <w:rPr>
                <w:rFonts w:hint="eastAsia" w:ascii="华文中宋" w:hAnsi="华文中宋" w:eastAsia="华文中宋" w:cs="华文中宋"/>
                <w:bCs/>
                <w:color w:val="auto"/>
                <w:kern w:val="2"/>
                <w:sz w:val="28"/>
                <w:szCs w:val="28"/>
                <w:highlight w:val="none"/>
                <w:vertAlign w:val="baseline"/>
                <w:lang w:val="en-US" w:eastAsia="zh-CN" w:bidi="ar-SA"/>
              </w:rPr>
              <w:t>2025年12月至2026年2月10日</w:t>
            </w:r>
          </w:p>
        </w:tc>
      </w:tr>
      <w:tr w14:paraId="2DB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 w:type="pct"/>
            <w:vAlign w:val="center"/>
          </w:tcPr>
          <w:p w14:paraId="0DC6A0E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10</w:t>
            </w:r>
          </w:p>
        </w:tc>
        <w:tc>
          <w:tcPr>
            <w:tcW w:w="1104" w:type="pct"/>
            <w:vAlign w:val="center"/>
          </w:tcPr>
          <w:p w14:paraId="634CDA4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工程</w:t>
            </w:r>
            <w:r>
              <w:rPr>
                <w:rFonts w:hint="default" w:ascii="Times New Roman" w:hAnsi="Times New Roman" w:eastAsia="华文中宋" w:cs="Times New Roman"/>
                <w:bCs/>
                <w:color w:val="auto"/>
                <w:sz w:val="28"/>
                <w:szCs w:val="28"/>
                <w:highlight w:val="none"/>
                <w:vertAlign w:val="baseline"/>
                <w:lang w:val="en-US" w:eastAsia="zh-CN"/>
              </w:rPr>
              <w:t>质量</w:t>
            </w:r>
            <w:r>
              <w:rPr>
                <w:rFonts w:hint="eastAsia" w:ascii="Times New Roman" w:hAnsi="Times New Roman" w:eastAsia="华文中宋" w:cs="Times New Roman"/>
                <w:bCs/>
                <w:color w:val="auto"/>
                <w:sz w:val="28"/>
                <w:szCs w:val="28"/>
                <w:highlight w:val="none"/>
                <w:vertAlign w:val="baseline"/>
                <w:lang w:val="en-US" w:eastAsia="zh-CN"/>
              </w:rPr>
              <w:t>要求</w:t>
            </w:r>
          </w:p>
        </w:tc>
        <w:tc>
          <w:tcPr>
            <w:tcW w:w="7137" w:type="dxa"/>
            <w:vAlign w:val="center"/>
          </w:tcPr>
          <w:p w14:paraId="56E0606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华文中宋" w:hAnsi="华文中宋" w:eastAsia="华文中宋" w:cs="华文中宋"/>
                <w:bCs/>
                <w:color w:val="auto"/>
                <w:kern w:val="2"/>
                <w:sz w:val="28"/>
                <w:szCs w:val="28"/>
                <w:highlight w:val="none"/>
                <w:vertAlign w:val="baseline"/>
                <w:lang w:val="en-US" w:eastAsia="zh-CN" w:bidi="ar-SA"/>
              </w:rPr>
            </w:pPr>
            <w:r>
              <w:rPr>
                <w:rFonts w:hint="default" w:ascii="华文中宋" w:hAnsi="华文中宋" w:eastAsia="华文中宋" w:cs="华文中宋"/>
                <w:bCs/>
                <w:color w:val="auto"/>
                <w:kern w:val="2"/>
                <w:sz w:val="28"/>
                <w:szCs w:val="28"/>
                <w:highlight w:val="none"/>
                <w:vertAlign w:val="baseline"/>
                <w:lang w:val="en-US" w:eastAsia="zh-CN" w:bidi="ar-SA"/>
              </w:rPr>
              <w:t>按照国家施工质量验收标准一次验收合格</w:t>
            </w:r>
            <w:r>
              <w:rPr>
                <w:rFonts w:hint="eastAsia" w:ascii="华文中宋" w:hAnsi="华文中宋" w:eastAsia="华文中宋" w:cs="华文中宋"/>
                <w:bCs/>
                <w:color w:val="auto"/>
                <w:kern w:val="2"/>
                <w:sz w:val="28"/>
                <w:szCs w:val="28"/>
                <w:highlight w:val="none"/>
                <w:vertAlign w:val="baseline"/>
                <w:lang w:val="en-US" w:eastAsia="zh-CN" w:bidi="ar-SA"/>
              </w:rPr>
              <w:t>。</w:t>
            </w:r>
          </w:p>
        </w:tc>
      </w:tr>
      <w:tr w14:paraId="27C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exact"/>
          <w:jc w:val="center"/>
        </w:trPr>
        <w:tc>
          <w:tcPr>
            <w:tcW w:w="277" w:type="pct"/>
            <w:vAlign w:val="center"/>
          </w:tcPr>
          <w:p w14:paraId="55DF7B4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11</w:t>
            </w:r>
          </w:p>
        </w:tc>
        <w:tc>
          <w:tcPr>
            <w:tcW w:w="1104" w:type="pct"/>
            <w:vAlign w:val="center"/>
          </w:tcPr>
          <w:p w14:paraId="089BBBD3">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工程要求</w:t>
            </w:r>
          </w:p>
        </w:tc>
        <w:tc>
          <w:tcPr>
            <w:tcW w:w="7137" w:type="dxa"/>
            <w:vAlign w:val="center"/>
          </w:tcPr>
          <w:p w14:paraId="0F45C102">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outlineLvl w:val="9"/>
              <w:rPr>
                <w:rFonts w:hint="eastAsia" w:ascii="华文中宋" w:hAnsi="华文中宋" w:eastAsia="华文中宋" w:cs="华文中宋"/>
                <w:bCs/>
                <w:color w:val="auto"/>
                <w:kern w:val="2"/>
                <w:sz w:val="28"/>
                <w:szCs w:val="28"/>
                <w:highlight w:val="none"/>
                <w:vertAlign w:val="baseline"/>
                <w:lang w:val="en-US" w:eastAsia="zh-CN" w:bidi="ar-SA"/>
              </w:rPr>
            </w:pPr>
            <w:r>
              <w:rPr>
                <w:rFonts w:hint="eastAsia" w:ascii="华文中宋" w:hAnsi="华文中宋" w:eastAsia="华文中宋" w:cs="华文中宋"/>
                <w:bCs/>
                <w:color w:val="auto"/>
                <w:kern w:val="2"/>
                <w:sz w:val="28"/>
                <w:szCs w:val="28"/>
                <w:highlight w:val="none"/>
                <w:vertAlign w:val="baseline"/>
                <w:lang w:val="en-US" w:eastAsia="zh-CN" w:bidi="ar-SA"/>
              </w:rPr>
              <w:t>1.确保实现零事故、零工亡安全目标；</w:t>
            </w:r>
          </w:p>
          <w:p w14:paraId="235121E8">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outlineLvl w:val="9"/>
              <w:rPr>
                <w:rFonts w:hint="eastAsia" w:ascii="华文中宋" w:hAnsi="华文中宋" w:eastAsia="华文中宋" w:cs="华文中宋"/>
                <w:bCs/>
                <w:color w:val="auto"/>
                <w:kern w:val="2"/>
                <w:sz w:val="28"/>
                <w:szCs w:val="28"/>
                <w:highlight w:val="none"/>
                <w:vertAlign w:val="baseline"/>
                <w:lang w:val="en-US" w:eastAsia="zh-CN" w:bidi="ar-SA"/>
              </w:rPr>
            </w:pPr>
            <w:r>
              <w:rPr>
                <w:rFonts w:hint="eastAsia" w:ascii="华文中宋" w:hAnsi="华文中宋" w:eastAsia="华文中宋" w:cs="华文中宋"/>
                <w:bCs/>
                <w:color w:val="auto"/>
                <w:kern w:val="2"/>
                <w:sz w:val="28"/>
                <w:szCs w:val="28"/>
                <w:highlight w:val="none"/>
                <w:vertAlign w:val="baseline"/>
                <w:lang w:val="en-US" w:eastAsia="zh-CN" w:bidi="ar-SA"/>
              </w:rPr>
              <w:t>2.项目所属场地为正在经营性医院，投标单位需考虑到现场施工安全防护措施及围挡，要求采用1.8米高以上水马或者固定性围挡将施工区域和其他其余分隔围挡做隔离；3、项目施工2#楼为正在办公楼栋，涉及施工人员上楼层配合施工需经院方确认后所有施工人员办理施工证进出，对现有地面、楼板、玻璃、电梯等做保护性措施，相关费用投标单位需综合考虑。</w:t>
            </w:r>
          </w:p>
          <w:p w14:paraId="146ACC3B">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outlineLvl w:val="9"/>
              <w:rPr>
                <w:rFonts w:hint="default" w:ascii="华文中宋" w:hAnsi="华文中宋" w:eastAsia="华文中宋" w:cs="华文中宋"/>
                <w:strike w:val="0"/>
                <w:color w:val="auto"/>
                <w:kern w:val="0"/>
                <w:sz w:val="28"/>
                <w:szCs w:val="28"/>
                <w:highlight w:val="none"/>
                <w:u w:val="single"/>
                <w:lang w:val="en-US" w:eastAsia="zh-CN"/>
              </w:rPr>
            </w:pPr>
            <w:r>
              <w:rPr>
                <w:rFonts w:hint="eastAsia" w:ascii="华文中宋" w:hAnsi="华文中宋" w:eastAsia="华文中宋" w:cs="华文中宋"/>
                <w:bCs/>
                <w:color w:val="auto"/>
                <w:kern w:val="2"/>
                <w:sz w:val="28"/>
                <w:szCs w:val="28"/>
                <w:highlight w:val="none"/>
                <w:vertAlign w:val="baseline"/>
                <w:lang w:val="en-US" w:eastAsia="zh-CN" w:bidi="ar-SA"/>
              </w:rPr>
              <w:t xml:space="preserve">                                    4、</w:t>
            </w:r>
          </w:p>
          <w:p w14:paraId="1BA2EFB6">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华文中宋" w:hAnsi="华文中宋" w:eastAsia="华文中宋" w:cs="华文中宋"/>
                <w:bCs/>
                <w:color w:val="auto"/>
                <w:kern w:val="2"/>
                <w:sz w:val="28"/>
                <w:szCs w:val="28"/>
                <w:highlight w:val="none"/>
                <w:vertAlign w:val="baseline"/>
                <w:lang w:val="en-US" w:eastAsia="zh-CN" w:bidi="ar-SA"/>
              </w:rPr>
            </w:pPr>
          </w:p>
        </w:tc>
      </w:tr>
      <w:tr w14:paraId="034D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jc w:val="center"/>
        </w:trPr>
        <w:tc>
          <w:tcPr>
            <w:tcW w:w="277" w:type="pct"/>
            <w:vAlign w:val="center"/>
          </w:tcPr>
          <w:p w14:paraId="23A192FF">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12</w:t>
            </w:r>
          </w:p>
        </w:tc>
        <w:tc>
          <w:tcPr>
            <w:tcW w:w="1104" w:type="pct"/>
            <w:vAlign w:val="center"/>
          </w:tcPr>
          <w:p w14:paraId="530C5B82">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华文中宋" w:cs="Times New Roman"/>
                <w:bCs/>
                <w:color w:val="FF0000"/>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价格形式</w:t>
            </w:r>
          </w:p>
        </w:tc>
        <w:tc>
          <w:tcPr>
            <w:tcW w:w="3617" w:type="pct"/>
            <w:vAlign w:val="center"/>
          </w:tcPr>
          <w:p w14:paraId="32089CE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color w:val="FF0000"/>
                <w:sz w:val="28"/>
                <w:szCs w:val="28"/>
                <w:lang w:val="en-US" w:eastAsia="zh-CN"/>
              </w:rPr>
            </w:pPr>
            <w:r>
              <w:rPr>
                <w:rFonts w:hint="eastAsia" w:ascii="华文中宋" w:hAnsi="华文中宋" w:eastAsia="华文中宋" w:cs="华文中宋"/>
                <w:bCs/>
                <w:color w:val="auto"/>
                <w:kern w:val="2"/>
                <w:sz w:val="28"/>
                <w:szCs w:val="28"/>
                <w:highlight w:val="none"/>
                <w:vertAlign w:val="baseline"/>
                <w:lang w:val="en-US" w:eastAsia="zh-CN" w:bidi="ar-SA"/>
              </w:rPr>
              <w:t>☑固定综合单价  □费率下浮(含定额基价下浮)  □清单内固定综合单价+清单外费率下浮  □固定总价  □其他（请勾选）</w:t>
            </w:r>
          </w:p>
        </w:tc>
      </w:tr>
      <w:tr w14:paraId="6D59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exact"/>
          <w:jc w:val="center"/>
        </w:trPr>
        <w:tc>
          <w:tcPr>
            <w:tcW w:w="277" w:type="pct"/>
            <w:vAlign w:val="center"/>
          </w:tcPr>
          <w:p w14:paraId="207B468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13</w:t>
            </w:r>
          </w:p>
        </w:tc>
        <w:tc>
          <w:tcPr>
            <w:tcW w:w="1104" w:type="pct"/>
            <w:vAlign w:val="center"/>
          </w:tcPr>
          <w:p w14:paraId="3D81B98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default" w:ascii="Times New Roman" w:hAnsi="Times New Roman" w:eastAsia="华文中宋" w:cs="Times New Roman"/>
                <w:bCs/>
                <w:color w:val="auto"/>
                <w:sz w:val="28"/>
                <w:szCs w:val="28"/>
                <w:highlight w:val="none"/>
                <w:vertAlign w:val="baseline"/>
                <w:lang w:val="en-US" w:eastAsia="zh-CN"/>
              </w:rPr>
              <w:t>付款方式</w:t>
            </w:r>
          </w:p>
        </w:tc>
        <w:tc>
          <w:tcPr>
            <w:tcW w:w="3617" w:type="pct"/>
            <w:vAlign w:val="center"/>
          </w:tcPr>
          <w:p w14:paraId="695AA83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sz w:val="28"/>
                <w:szCs w:val="28"/>
                <w:lang w:val="en-US" w:eastAsia="zh-CN"/>
              </w:rPr>
            </w:pPr>
            <w:r>
              <w:rPr>
                <w:rFonts w:hint="eastAsia"/>
                <w:b/>
                <w:bCs/>
                <w:color w:val="auto"/>
                <w:sz w:val="28"/>
                <w:szCs w:val="32"/>
              </w:rPr>
              <w:t>合同签订支付30%预付款，分包工程现场施工完成后支付至</w:t>
            </w:r>
            <w:r>
              <w:rPr>
                <w:rFonts w:hint="eastAsia"/>
                <w:b/>
                <w:bCs/>
                <w:color w:val="auto"/>
                <w:sz w:val="28"/>
                <w:szCs w:val="32"/>
                <w:lang w:val="en-US" w:eastAsia="zh-CN"/>
              </w:rPr>
              <w:t>合同</w:t>
            </w:r>
            <w:r>
              <w:rPr>
                <w:rFonts w:hint="eastAsia"/>
                <w:b/>
                <w:bCs/>
                <w:color w:val="auto"/>
                <w:sz w:val="28"/>
                <w:szCs w:val="32"/>
              </w:rPr>
              <w:t>造价的85%，完工并通过甲方验收后施工单位办理结算申请，甲方在60天内完成结算审核确认工作，双方确认结算后15天内支付至结算总价的97%，预留结算总价的3%作为保修金，质保期满2年后第15天内且无任何质量问题时，无息一次性付清保修金。</w:t>
            </w:r>
          </w:p>
        </w:tc>
      </w:tr>
      <w:tr w14:paraId="538F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exact"/>
          <w:jc w:val="center"/>
        </w:trPr>
        <w:tc>
          <w:tcPr>
            <w:tcW w:w="277" w:type="pct"/>
            <w:vAlign w:val="center"/>
          </w:tcPr>
          <w:p w14:paraId="163CA4B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14</w:t>
            </w:r>
          </w:p>
        </w:tc>
        <w:tc>
          <w:tcPr>
            <w:tcW w:w="1104" w:type="pct"/>
            <w:vAlign w:val="center"/>
          </w:tcPr>
          <w:p w14:paraId="64681E68">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default" w:ascii="Times New Roman" w:hAnsi="Times New Roman" w:eastAsia="华文中宋" w:cs="Times New Roman"/>
                <w:bCs/>
                <w:color w:val="auto"/>
                <w:sz w:val="28"/>
                <w:szCs w:val="28"/>
                <w:highlight w:val="none"/>
                <w:vertAlign w:val="baseline"/>
                <w:lang w:val="en-US" w:eastAsia="zh-CN"/>
              </w:rPr>
              <w:t>投标保证金</w:t>
            </w:r>
          </w:p>
        </w:tc>
        <w:tc>
          <w:tcPr>
            <w:tcW w:w="3617" w:type="pct"/>
            <w:vAlign w:val="center"/>
          </w:tcPr>
          <w:p w14:paraId="10279E1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华文中宋" w:cs="Times New Roman"/>
                <w:sz w:val="28"/>
                <w:szCs w:val="28"/>
                <w:lang w:val="en-US" w:eastAsia="zh-CN"/>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无</w:t>
            </w:r>
          </w:p>
          <w:p w14:paraId="576432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华文中宋" w:cs="Times New Roman"/>
                <w:kern w:val="2"/>
                <w:sz w:val="28"/>
                <w:szCs w:val="28"/>
                <w:lang w:val="en-US" w:eastAsia="zh-CN" w:bidi="ar-SA"/>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有</w:t>
            </w:r>
          </w:p>
        </w:tc>
      </w:tr>
      <w:tr w14:paraId="4268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77" w:type="pct"/>
            <w:vAlign w:val="center"/>
          </w:tcPr>
          <w:p w14:paraId="5074FE4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eastAsia" w:ascii="Times New Roman" w:hAnsi="Times New Roman" w:eastAsia="华文中宋" w:cs="Times New Roman"/>
                <w:bCs/>
                <w:color w:val="auto"/>
                <w:sz w:val="28"/>
                <w:szCs w:val="28"/>
                <w:highlight w:val="none"/>
                <w:vertAlign w:val="baseline"/>
                <w:lang w:val="en-US" w:eastAsia="zh-CN"/>
              </w:rPr>
              <w:t>16</w:t>
            </w:r>
          </w:p>
        </w:tc>
        <w:tc>
          <w:tcPr>
            <w:tcW w:w="1104" w:type="pct"/>
            <w:vAlign w:val="center"/>
          </w:tcPr>
          <w:p w14:paraId="1DE939C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bCs/>
                <w:color w:val="auto"/>
                <w:sz w:val="28"/>
                <w:szCs w:val="28"/>
                <w:highlight w:val="none"/>
                <w:vertAlign w:val="baseline"/>
                <w:lang w:val="en-US" w:eastAsia="zh-CN"/>
              </w:rPr>
            </w:pPr>
            <w:r>
              <w:rPr>
                <w:rFonts w:hint="default" w:ascii="Times New Roman" w:hAnsi="Times New Roman" w:eastAsia="华文中宋" w:cs="Times New Roman"/>
                <w:bCs/>
                <w:color w:val="auto"/>
                <w:sz w:val="28"/>
                <w:szCs w:val="28"/>
                <w:highlight w:val="none"/>
                <w:vertAlign w:val="baseline"/>
                <w:lang w:val="en-US" w:eastAsia="zh-CN"/>
              </w:rPr>
              <w:t>增值计税方式</w:t>
            </w:r>
          </w:p>
        </w:tc>
        <w:tc>
          <w:tcPr>
            <w:tcW w:w="3617" w:type="pct"/>
            <w:vAlign w:val="center"/>
          </w:tcPr>
          <w:p w14:paraId="5AA8CACD">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sz w:val="28"/>
                <w:szCs w:val="28"/>
                <w:lang w:val="en-US" w:eastAsia="zh-CN"/>
              </w:rPr>
            </w:pPr>
            <w:r>
              <w:rPr>
                <w:rFonts w:hint="eastAsia" w:ascii="华文中宋" w:hAnsi="华文中宋" w:eastAsia="华文中宋" w:cs="华文中宋"/>
                <w:bCs/>
                <w:color w:val="auto"/>
                <w:kern w:val="2"/>
                <w:sz w:val="28"/>
                <w:szCs w:val="28"/>
                <w:highlight w:val="none"/>
                <w:vertAlign w:val="baseline"/>
                <w:lang w:val="en-US" w:eastAsia="zh-CN" w:bidi="ar-SA"/>
              </w:rPr>
              <w:t>☑</w:t>
            </w:r>
            <w:r>
              <w:rPr>
                <w:rFonts w:hint="default" w:ascii="Times New Roman" w:hAnsi="Times New Roman" w:eastAsia="华文中宋" w:cs="Times New Roman"/>
                <w:sz w:val="28"/>
                <w:szCs w:val="28"/>
                <w:lang w:val="en-US" w:eastAsia="zh-CN"/>
              </w:rPr>
              <w:t xml:space="preserve">一般计税     </w:t>
            </w:r>
            <w:r>
              <w:rPr>
                <w:rFonts w:hint="eastAsia" w:ascii="华文中宋" w:hAnsi="华文中宋" w:eastAsia="华文中宋" w:cs="华文中宋"/>
                <w:bCs/>
                <w:color w:val="auto"/>
                <w:kern w:val="2"/>
                <w:sz w:val="28"/>
                <w:szCs w:val="28"/>
                <w:highlight w:val="none"/>
                <w:vertAlign w:val="baseline"/>
                <w:lang w:val="en-US" w:eastAsia="zh-CN" w:bidi="ar-SA"/>
              </w:rPr>
              <w:t>□</w:t>
            </w:r>
            <w:r>
              <w:rPr>
                <w:rFonts w:hint="default" w:ascii="Times New Roman" w:hAnsi="Times New Roman" w:eastAsia="华文中宋" w:cs="Times New Roman"/>
                <w:sz w:val="28"/>
                <w:szCs w:val="28"/>
                <w:lang w:val="en-US" w:eastAsia="zh-CN"/>
              </w:rPr>
              <w:t>简易计税</w:t>
            </w:r>
          </w:p>
        </w:tc>
      </w:tr>
      <w:tr w14:paraId="5BD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exact"/>
          <w:jc w:val="center"/>
        </w:trPr>
        <w:tc>
          <w:tcPr>
            <w:tcW w:w="277" w:type="pct"/>
            <w:vAlign w:val="center"/>
          </w:tcPr>
          <w:p w14:paraId="2CF98FAF">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17</w:t>
            </w:r>
          </w:p>
        </w:tc>
        <w:tc>
          <w:tcPr>
            <w:tcW w:w="1104" w:type="pct"/>
            <w:vAlign w:val="center"/>
          </w:tcPr>
          <w:p w14:paraId="279016B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ascii="Times New Roman" w:hAnsi="Times New Roman" w:eastAsia="华文中宋" w:cs="Times New Roman"/>
                <w:bCs/>
                <w:color w:val="auto"/>
                <w:sz w:val="28"/>
                <w:szCs w:val="28"/>
                <w:highlight w:val="none"/>
                <w:vertAlign w:val="baseline"/>
                <w:lang w:val="en-US" w:eastAsia="zh-CN"/>
              </w:rPr>
              <w:t>采购</w:t>
            </w:r>
            <w:r>
              <w:rPr>
                <w:rFonts w:hint="default" w:ascii="Times New Roman" w:hAnsi="Times New Roman" w:eastAsia="华文中宋" w:cs="Times New Roman"/>
                <w:bCs/>
                <w:color w:val="auto"/>
                <w:sz w:val="28"/>
                <w:szCs w:val="28"/>
                <w:highlight w:val="none"/>
                <w:vertAlign w:val="baseline"/>
                <w:lang w:val="en-US" w:eastAsia="zh-CN"/>
              </w:rPr>
              <w:t>品牌</w:t>
            </w:r>
          </w:p>
        </w:tc>
        <w:tc>
          <w:tcPr>
            <w:tcW w:w="3617" w:type="pct"/>
            <w:vAlign w:val="center"/>
          </w:tcPr>
          <w:p w14:paraId="4EE70B5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sz w:val="28"/>
                <w:szCs w:val="28"/>
                <w:lang w:val="en-US" w:eastAsia="zh-CN"/>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无品牌要求；</w:t>
            </w:r>
          </w:p>
          <w:p w14:paraId="4D55413F">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华文中宋" w:cs="Times New Roman"/>
                <w:kern w:val="2"/>
                <w:sz w:val="28"/>
                <w:szCs w:val="28"/>
                <w:u w:val="single"/>
                <w:lang w:val="en-US" w:eastAsia="zh-CN" w:bidi="ar-SA"/>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有品牌要求：</w:t>
            </w:r>
            <w:r>
              <w:rPr>
                <w:rFonts w:hint="eastAsia" w:ascii="Times New Roman" w:hAnsi="Times New Roman" w:eastAsia="华文中宋" w:cs="Times New Roman"/>
                <w:b w:val="0"/>
                <w:bCs w:val="0"/>
                <w:sz w:val="28"/>
                <w:szCs w:val="28"/>
                <w:lang w:val="en-US" w:eastAsia="zh-CN"/>
              </w:rPr>
              <w:t>玻璃：建议但不限于信义/南玻原片；密封胶：建议但不限于白云、安泰、中原；铝材：建议但不限于兴发、凤铝、广铝。</w:t>
            </w:r>
          </w:p>
        </w:tc>
      </w:tr>
      <w:tr w14:paraId="0786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77" w:type="pct"/>
            <w:vAlign w:val="center"/>
          </w:tcPr>
          <w:p w14:paraId="20B5CA7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bookmarkStart w:id="10" w:name="_Toc31015"/>
            <w:r>
              <w:rPr>
                <w:rFonts w:hint="eastAsia" w:eastAsia="华文中宋" w:cs="Times New Roman"/>
                <w:bCs/>
                <w:color w:val="auto"/>
                <w:sz w:val="28"/>
                <w:szCs w:val="28"/>
                <w:highlight w:val="none"/>
                <w:vertAlign w:val="baseline"/>
                <w:lang w:val="en-US" w:eastAsia="zh-CN"/>
              </w:rPr>
              <w:t>18</w:t>
            </w:r>
          </w:p>
        </w:tc>
        <w:tc>
          <w:tcPr>
            <w:tcW w:w="1104" w:type="pct"/>
            <w:vAlign w:val="center"/>
          </w:tcPr>
          <w:p w14:paraId="4E1206D5">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华文中宋" w:cs="Times New Roman"/>
                <w:bCs/>
                <w:color w:val="auto"/>
                <w:kern w:val="2"/>
                <w:sz w:val="28"/>
                <w:szCs w:val="28"/>
                <w:highlight w:val="none"/>
                <w:vertAlign w:val="baseline"/>
                <w:lang w:val="en-US" w:eastAsia="zh-CN" w:bidi="ar-SA"/>
              </w:rPr>
            </w:pPr>
            <w:r>
              <w:rPr>
                <w:rFonts w:hint="eastAsia" w:eastAsia="华文中宋" w:cs="Times New Roman"/>
                <w:bCs/>
                <w:color w:val="auto"/>
                <w:sz w:val="28"/>
                <w:szCs w:val="28"/>
                <w:highlight w:val="none"/>
                <w:vertAlign w:val="baseline"/>
                <w:lang w:val="en-US" w:eastAsia="zh-CN"/>
              </w:rPr>
              <w:t>联系方式</w:t>
            </w:r>
          </w:p>
        </w:tc>
        <w:tc>
          <w:tcPr>
            <w:tcW w:w="3617" w:type="pct"/>
            <w:vAlign w:val="center"/>
          </w:tcPr>
          <w:p w14:paraId="66F58DC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华文中宋" w:cs="Times New Roman"/>
                <w:color w:val="auto"/>
                <w:kern w:val="2"/>
                <w:sz w:val="28"/>
                <w:szCs w:val="28"/>
                <w:lang w:val="en-US" w:eastAsia="zh-CN" w:bidi="ar-SA"/>
              </w:rPr>
            </w:pPr>
            <w:r>
              <w:rPr>
                <w:rFonts w:hint="eastAsia" w:eastAsia="华文中宋" w:cs="Times New Roman"/>
                <w:color w:val="auto"/>
                <w:sz w:val="28"/>
                <w:szCs w:val="28"/>
                <w:lang w:val="en-US" w:eastAsia="zh-CN"/>
              </w:rPr>
              <w:t>联系人：</w:t>
            </w:r>
            <w:r>
              <w:rPr>
                <w:rFonts w:hint="eastAsia" w:eastAsia="华文中宋" w:cs="Times New Roman"/>
                <w:color w:val="auto"/>
                <w:sz w:val="28"/>
                <w:szCs w:val="28"/>
                <w:u w:val="single"/>
                <w:lang w:val="en-US" w:eastAsia="zh-CN"/>
              </w:rPr>
              <w:t xml:space="preserve">张老师、李老师 </w:t>
            </w:r>
            <w:r>
              <w:rPr>
                <w:rFonts w:hint="eastAsia" w:eastAsia="华文中宋" w:cs="Times New Roman"/>
                <w:color w:val="auto"/>
                <w:sz w:val="28"/>
                <w:szCs w:val="28"/>
                <w:u w:val="none"/>
                <w:lang w:val="en-US" w:eastAsia="zh-CN"/>
              </w:rPr>
              <w:t xml:space="preserve">    电话：</w:t>
            </w:r>
            <w:r>
              <w:rPr>
                <w:rFonts w:hint="eastAsia" w:eastAsia="华文中宋" w:cs="Times New Roman"/>
                <w:color w:val="auto"/>
                <w:sz w:val="28"/>
                <w:szCs w:val="28"/>
                <w:u w:val="single"/>
                <w:lang w:val="en-US" w:eastAsia="zh-CN"/>
              </w:rPr>
              <w:t xml:space="preserve">020-87693502 </w:t>
            </w:r>
          </w:p>
        </w:tc>
      </w:tr>
      <w:tr w14:paraId="1756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jc w:val="center"/>
        </w:trPr>
        <w:tc>
          <w:tcPr>
            <w:tcW w:w="277" w:type="pct"/>
            <w:vAlign w:val="center"/>
          </w:tcPr>
          <w:p w14:paraId="3448CA9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eastAsia="华文中宋" w:cs="Times New Roman"/>
                <w:bCs/>
                <w:color w:val="auto"/>
                <w:sz w:val="28"/>
                <w:szCs w:val="28"/>
                <w:highlight w:val="none"/>
                <w:vertAlign w:val="baseline"/>
                <w:lang w:val="en-US" w:eastAsia="zh-CN"/>
              </w:rPr>
            </w:pPr>
            <w:r>
              <w:rPr>
                <w:rFonts w:hint="eastAsia" w:eastAsia="华文中宋" w:cs="Times New Roman"/>
                <w:bCs/>
                <w:color w:val="auto"/>
                <w:sz w:val="28"/>
                <w:szCs w:val="28"/>
                <w:highlight w:val="none"/>
                <w:vertAlign w:val="baseline"/>
                <w:lang w:val="en-US" w:eastAsia="zh-CN"/>
              </w:rPr>
              <w:t>19</w:t>
            </w:r>
          </w:p>
        </w:tc>
        <w:tc>
          <w:tcPr>
            <w:tcW w:w="1104" w:type="pct"/>
            <w:vAlign w:val="center"/>
          </w:tcPr>
          <w:p w14:paraId="4340508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eastAsia="华文中宋" w:cs="Times New Roman"/>
                <w:bCs/>
                <w:color w:val="auto"/>
                <w:sz w:val="28"/>
                <w:szCs w:val="28"/>
                <w:highlight w:val="none"/>
                <w:vertAlign w:val="baseline"/>
                <w:lang w:val="en-US" w:eastAsia="zh-CN"/>
              </w:rPr>
            </w:pPr>
            <w:r>
              <w:rPr>
                <w:rFonts w:hint="eastAsia" w:eastAsia="华文中宋" w:cs="Times New Roman"/>
                <w:bCs/>
                <w:color w:val="auto"/>
                <w:sz w:val="28"/>
                <w:szCs w:val="28"/>
                <w:highlight w:val="none"/>
                <w:vertAlign w:val="baseline"/>
                <w:lang w:val="en-US" w:eastAsia="zh-CN"/>
              </w:rPr>
              <w:t>资质要求</w:t>
            </w:r>
          </w:p>
        </w:tc>
        <w:tc>
          <w:tcPr>
            <w:tcW w:w="3617" w:type="pct"/>
            <w:vAlign w:val="center"/>
          </w:tcPr>
          <w:p w14:paraId="47AEF11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华文中宋" w:cs="Times New Roman"/>
                <w:sz w:val="28"/>
                <w:szCs w:val="28"/>
                <w:lang w:val="en-US" w:eastAsia="zh-CN"/>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无</w:t>
            </w:r>
          </w:p>
          <w:p w14:paraId="0CB76BE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华文中宋" w:cs="Times New Roman"/>
                <w:color w:val="auto"/>
                <w:sz w:val="28"/>
                <w:szCs w:val="28"/>
                <w:u w:val="single"/>
                <w:lang w:val="en-US" w:eastAsia="zh-CN"/>
              </w:rPr>
            </w:pPr>
            <w:r>
              <w:rPr>
                <w:rFonts w:hint="eastAsia" w:ascii="Times New Roman" w:hAnsi="Times New Roman" w:eastAsia="华文中宋" w:cs="Times New Roman"/>
                <w:sz w:val="28"/>
                <w:szCs w:val="28"/>
                <w:lang w:eastAsia="zh-CN"/>
              </w:rPr>
              <w:t>☑</w:t>
            </w:r>
            <w:r>
              <w:rPr>
                <w:rFonts w:hint="default" w:ascii="Times New Roman" w:hAnsi="Times New Roman" w:eastAsia="华文中宋" w:cs="Times New Roman"/>
                <w:sz w:val="28"/>
                <w:szCs w:val="28"/>
                <w:lang w:val="en-US" w:eastAsia="zh-CN"/>
              </w:rPr>
              <w:t>有</w:t>
            </w:r>
            <w:r>
              <w:rPr>
                <w:rFonts w:hint="eastAsia" w:ascii="Times New Roman" w:hAnsi="Times New Roman" w:eastAsia="华文中宋" w:cs="Times New Roman"/>
                <w:sz w:val="28"/>
                <w:szCs w:val="28"/>
                <w:lang w:val="en-US" w:eastAsia="zh-CN"/>
              </w:rPr>
              <w:t>，</w:t>
            </w:r>
            <w:r>
              <w:rPr>
                <w:rFonts w:hint="eastAsia" w:ascii="Times New Roman" w:hAnsi="Times New Roman" w:eastAsia="华文中宋" w:cs="Times New Roman"/>
                <w:sz w:val="28"/>
                <w:szCs w:val="28"/>
                <w:u w:val="single"/>
                <w:lang w:val="en-US" w:eastAsia="zh-CN"/>
              </w:rPr>
              <w:t xml:space="preserve"> 见采购公告 </w:t>
            </w:r>
          </w:p>
        </w:tc>
      </w:tr>
      <w:tr w14:paraId="6201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exact"/>
          <w:jc w:val="center"/>
        </w:trPr>
        <w:tc>
          <w:tcPr>
            <w:tcW w:w="277" w:type="pct"/>
            <w:vAlign w:val="center"/>
          </w:tcPr>
          <w:p w14:paraId="5D48F3E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eastAsia="华文中宋" w:cs="Times New Roman"/>
                <w:bCs/>
                <w:color w:val="auto"/>
                <w:sz w:val="28"/>
                <w:szCs w:val="28"/>
                <w:highlight w:val="none"/>
                <w:vertAlign w:val="baseline"/>
                <w:lang w:val="en-US" w:eastAsia="zh-CN"/>
              </w:rPr>
            </w:pPr>
            <w:r>
              <w:rPr>
                <w:rFonts w:hint="eastAsia" w:eastAsia="华文中宋" w:cs="Times New Roman"/>
                <w:bCs/>
                <w:color w:val="auto"/>
                <w:sz w:val="28"/>
                <w:szCs w:val="28"/>
                <w:highlight w:val="none"/>
                <w:vertAlign w:val="baseline"/>
                <w:lang w:val="en-US" w:eastAsia="zh-CN"/>
              </w:rPr>
              <w:t>20</w:t>
            </w:r>
          </w:p>
        </w:tc>
        <w:tc>
          <w:tcPr>
            <w:tcW w:w="1104" w:type="pct"/>
            <w:vAlign w:val="center"/>
          </w:tcPr>
          <w:p w14:paraId="49666580">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eastAsia="华文中宋" w:cs="Times New Roman"/>
                <w:bCs/>
                <w:color w:val="auto"/>
                <w:sz w:val="28"/>
                <w:szCs w:val="28"/>
                <w:highlight w:val="none"/>
                <w:vertAlign w:val="baseline"/>
                <w:lang w:val="en-US" w:eastAsia="zh-CN"/>
              </w:rPr>
            </w:pPr>
            <w:r>
              <w:rPr>
                <w:rFonts w:hint="eastAsia" w:eastAsia="华文中宋" w:cs="Times New Roman"/>
                <w:bCs/>
                <w:color w:val="auto"/>
                <w:sz w:val="28"/>
                <w:szCs w:val="28"/>
                <w:highlight w:val="none"/>
                <w:vertAlign w:val="baseline"/>
                <w:lang w:val="en-US" w:eastAsia="zh-CN"/>
              </w:rPr>
              <w:t>其他投标人资格要求</w:t>
            </w:r>
          </w:p>
        </w:tc>
        <w:tc>
          <w:tcPr>
            <w:tcW w:w="3617" w:type="pct"/>
            <w:vAlign w:val="center"/>
          </w:tcPr>
          <w:p w14:paraId="23CDD884">
            <w:pPr>
              <w:adjustRightInd w:val="0"/>
              <w:snapToGrid w:val="0"/>
              <w:rPr>
                <w:rFonts w:ascii="Times New Roman" w:hAnsi="Times New Roman" w:eastAsia="华文中宋" w:cs="Times New Roman"/>
                <w:bCs/>
                <w:sz w:val="28"/>
                <w:szCs w:val="28"/>
                <w:highlight w:val="none"/>
              </w:rPr>
            </w:pPr>
            <w:r>
              <w:rPr>
                <w:rFonts w:hint="eastAsia" w:ascii="Times New Roman" w:hAnsi="Times New Roman" w:eastAsia="华文中宋" w:cs="Times New Roman"/>
                <w:bCs/>
                <w:sz w:val="28"/>
                <w:szCs w:val="28"/>
                <w:highlight w:val="none"/>
              </w:rPr>
              <w:t>不符合投标报名条件的情形：</w:t>
            </w:r>
          </w:p>
          <w:p w14:paraId="235E65AC">
            <w:pPr>
              <w:adjustRightInd w:val="0"/>
              <w:snapToGrid w:val="0"/>
              <w:rPr>
                <w:rFonts w:ascii="Times New Roman" w:hAnsi="Times New Roman" w:eastAsia="华文中宋" w:cs="Times New Roman"/>
                <w:bCs/>
                <w:sz w:val="28"/>
                <w:szCs w:val="28"/>
                <w:highlight w:val="none"/>
              </w:rPr>
            </w:pPr>
            <w:r>
              <w:rPr>
                <w:rFonts w:hint="eastAsia" w:ascii="Times New Roman" w:hAnsi="Times New Roman" w:eastAsia="华文中宋" w:cs="Times New Roman"/>
                <w:bCs/>
                <w:sz w:val="28"/>
                <w:szCs w:val="28"/>
                <w:highlight w:val="none"/>
              </w:rPr>
              <w:t>1.投标单位近6个月内发生生产安全责任事故；</w:t>
            </w:r>
          </w:p>
          <w:p w14:paraId="324134C9">
            <w:pPr>
              <w:adjustRightInd w:val="0"/>
              <w:snapToGrid w:val="0"/>
              <w:rPr>
                <w:rFonts w:ascii="Times New Roman" w:hAnsi="Times New Roman" w:eastAsia="华文中宋" w:cs="Times New Roman"/>
                <w:bCs/>
                <w:sz w:val="28"/>
                <w:szCs w:val="28"/>
                <w:highlight w:val="none"/>
              </w:rPr>
            </w:pPr>
            <w:r>
              <w:rPr>
                <w:rFonts w:hint="eastAsia" w:ascii="Times New Roman" w:hAnsi="Times New Roman" w:eastAsia="华文中宋" w:cs="Times New Roman"/>
                <w:bCs/>
                <w:sz w:val="28"/>
                <w:szCs w:val="28"/>
                <w:highlight w:val="none"/>
              </w:rPr>
              <w:t>2.投标单位处于项目属地主管部门限制经营状态（如红、黄色警示等）；</w:t>
            </w:r>
          </w:p>
          <w:p w14:paraId="500DB4AA">
            <w:pPr>
              <w:adjustRightInd w:val="0"/>
              <w:snapToGrid w:val="0"/>
              <w:rPr>
                <w:rFonts w:hint="eastAsia" w:ascii="Times New Roman" w:hAnsi="Times New Roman" w:eastAsia="华文中宋" w:cs="Times New Roman"/>
                <w:bCs/>
                <w:sz w:val="28"/>
                <w:szCs w:val="28"/>
                <w:highlight w:val="none"/>
              </w:rPr>
            </w:pPr>
            <w:r>
              <w:rPr>
                <w:rFonts w:hint="eastAsia" w:ascii="Times New Roman" w:hAnsi="Times New Roman" w:eastAsia="华文中宋" w:cs="Times New Roman"/>
                <w:bCs/>
                <w:sz w:val="28"/>
                <w:szCs w:val="28"/>
                <w:highlight w:val="none"/>
              </w:rPr>
              <w:t>3.投标单位近三个月内因安全问题被地方行政主管部门通报或处罚；</w:t>
            </w:r>
          </w:p>
          <w:p w14:paraId="15456EF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eastAsia="华文中宋" w:cs="Times New Roman"/>
                <w:color w:val="auto"/>
                <w:sz w:val="28"/>
                <w:szCs w:val="28"/>
                <w:lang w:val="en-US" w:eastAsia="zh-CN"/>
              </w:rPr>
            </w:pPr>
          </w:p>
        </w:tc>
      </w:tr>
      <w:bookmarkEnd w:id="8"/>
      <w:bookmarkEnd w:id="9"/>
      <w:bookmarkEnd w:id="10"/>
    </w:tbl>
    <w:p w14:paraId="35621930">
      <w:pPr>
        <w:pStyle w:val="12"/>
        <w:spacing w:before="75" w:beforeAutospacing="0" w:after="0" w:afterAutospacing="0"/>
        <w:jc w:val="center"/>
        <w:rPr>
          <w:rStyle w:val="16"/>
          <w:rFonts w:hint="eastAsia" w:cs="Arial"/>
          <w:sz w:val="44"/>
          <w:szCs w:val="44"/>
          <w:u w:val="single"/>
          <w:lang w:val="en-US" w:eastAsia="zh-CN"/>
        </w:rPr>
      </w:pPr>
    </w:p>
    <w:p w14:paraId="23B5965B">
      <w:pPr>
        <w:pStyle w:val="12"/>
        <w:adjustRightInd w:val="0"/>
        <w:snapToGrid w:val="0"/>
        <w:spacing w:before="75" w:beforeAutospacing="0" w:after="75" w:afterAutospacing="0" w:line="360" w:lineRule="auto"/>
        <w:ind w:firstLine="480"/>
        <w:contextualSpacing/>
        <w:rPr>
          <w:rFonts w:hint="default" w:ascii="Times New Roman" w:hAnsi="Times New Roman" w:eastAsia="华文中宋" w:cs="Times New Roman"/>
          <w:color w:val="000000"/>
          <w:kern w:val="2"/>
          <w:sz w:val="28"/>
          <w:szCs w:val="28"/>
          <w:highlight w:val="none"/>
          <w:lang w:val="en-US" w:eastAsia="zh-CN" w:bidi="ar-SA"/>
        </w:rPr>
      </w:pPr>
      <w:bookmarkStart w:id="11" w:name="_Toc19005_WPSOffice_Level1"/>
      <w:bookmarkStart w:id="12" w:name="_Toc6946_WPSOffice_Level1"/>
      <w:bookmarkStart w:id="13" w:name="_Toc32132_WPSOffice_Level1"/>
    </w:p>
    <w:bookmarkEnd w:id="11"/>
    <w:bookmarkEnd w:id="12"/>
    <w:bookmarkEnd w:id="13"/>
    <w:p w14:paraId="1AC20982">
      <w:pPr>
        <w:pStyle w:val="12"/>
        <w:spacing w:before="0" w:beforeAutospacing="0" w:after="0" w:afterAutospacing="0" w:line="405" w:lineRule="atLeast"/>
        <w:ind w:left="210" w:leftChars="100" w:firstLine="480" w:firstLineChars="200"/>
        <w:rPr>
          <w:rFonts w:cs="Arial"/>
        </w:rPr>
      </w:pPr>
    </w:p>
    <w:p w14:paraId="3B116BB4">
      <w:pPr>
        <w:rPr>
          <w:rFonts w:hint="default" w:ascii="宋体" w:hAnsi="宋体" w:eastAsia="宋体" w:cs="仿宋_GB2312"/>
          <w:b w:val="0"/>
          <w:bCs w:val="0"/>
          <w:sz w:val="24"/>
          <w:highlight w:val="none"/>
          <w:lang w:val="en-US" w:eastAsia="zh-CN"/>
        </w:rPr>
      </w:pPr>
      <w:r>
        <w:rPr>
          <w:rFonts w:hint="default" w:ascii="宋体" w:hAnsi="宋体" w:eastAsia="宋体" w:cs="仿宋_GB2312"/>
          <w:b w:val="0"/>
          <w:bCs w:val="0"/>
          <w:sz w:val="24"/>
          <w:highlight w:val="none"/>
          <w:lang w:val="en-US" w:eastAsia="zh-CN"/>
        </w:rPr>
        <w:br w:type="page"/>
      </w:r>
    </w:p>
    <w:p w14:paraId="782265CE">
      <w:pPr>
        <w:pStyle w:val="2"/>
        <w:rPr>
          <w:rFonts w:hint="default"/>
          <w:lang w:val="en-US" w:eastAsia="zh-CN"/>
        </w:rPr>
      </w:pPr>
    </w:p>
    <w:p w14:paraId="48EDA1FF">
      <w:pPr>
        <w:pStyle w:val="6"/>
        <w:numPr>
          <w:ilvl w:val="0"/>
          <w:numId w:val="0"/>
        </w:numPr>
        <w:bidi w:val="0"/>
        <w:rPr>
          <w:rFonts w:hint="eastAsia"/>
          <w:sz w:val="32"/>
          <w:szCs w:val="18"/>
          <w:lang w:val="en-US" w:eastAsia="zh-CN"/>
        </w:rPr>
      </w:pPr>
      <w:r>
        <w:rPr>
          <w:rFonts w:hint="default"/>
          <w:sz w:val="32"/>
          <w:szCs w:val="18"/>
          <w:lang w:val="en-US" w:eastAsia="zh-CN"/>
        </w:rPr>
        <w:t>封面</w:t>
      </w:r>
    </w:p>
    <w:p w14:paraId="3708F486">
      <w:pPr>
        <w:jc w:val="center"/>
        <w:rPr>
          <w:rFonts w:hint="eastAsia" w:ascii="仿宋_GB2312" w:eastAsia="仿宋_GB2312"/>
          <w:b/>
          <w:sz w:val="32"/>
          <w:szCs w:val="32"/>
          <w:lang w:val="en-US" w:eastAsia="zh-CN"/>
        </w:rPr>
      </w:pPr>
    </w:p>
    <w:p w14:paraId="59E53B0A">
      <w:pPr>
        <w:jc w:val="center"/>
        <w:rPr>
          <w:rFonts w:hint="default" w:ascii="仿宋_GB2312" w:eastAsia="仿宋_GB2312"/>
          <w:b/>
          <w:sz w:val="32"/>
          <w:szCs w:val="32"/>
          <w:lang w:val="en-US" w:eastAsia="zh-CN"/>
        </w:rPr>
      </w:pPr>
    </w:p>
    <w:p w14:paraId="7CDD28F7">
      <w:pPr>
        <w:jc w:val="center"/>
        <w:rPr>
          <w:rFonts w:hint="eastAsia" w:ascii="仿宋_GB2312" w:hAnsi="仿宋_GB2312" w:eastAsia="仿宋_GB2312" w:cs="仿宋_GB2312"/>
          <w:b/>
          <w:bCs w:val="0"/>
          <w:color w:val="000000" w:themeColor="text1"/>
          <w:sz w:val="36"/>
          <w:szCs w:val="36"/>
          <w:u w:val="single"/>
          <w:lang w:val="en-US" w:eastAsia="zh-CN"/>
          <w14:textFill>
            <w14:solidFill>
              <w14:schemeClr w14:val="tx1"/>
            </w14:solidFill>
          </w14:textFill>
        </w:rPr>
      </w:pPr>
      <w:r>
        <w:rPr>
          <w:rFonts w:hint="eastAsia" w:ascii="仿宋_GB2312" w:hAnsi="仿宋_GB2312" w:eastAsia="仿宋_GB2312" w:cs="仿宋_GB2312"/>
          <w:b/>
          <w:bCs w:val="0"/>
          <w:sz w:val="36"/>
          <w:szCs w:val="36"/>
          <w:u w:val="single"/>
        </w:rPr>
        <w:t xml:space="preserve"> </w:t>
      </w:r>
      <w:r>
        <w:rPr>
          <w:rFonts w:hint="eastAsia" w:ascii="仿宋_GB2312" w:hAnsi="仿宋_GB2312" w:eastAsia="仿宋_GB2312" w:cs="仿宋_GB2312"/>
          <w:b/>
          <w:bCs w:val="0"/>
          <w:color w:val="000000" w:themeColor="text1"/>
          <w:sz w:val="36"/>
          <w:szCs w:val="36"/>
          <w:u w:val="single"/>
          <w:lang w:val="en-US" w:eastAsia="zh-CN"/>
          <w14:textFill>
            <w14:solidFill>
              <w14:schemeClr w14:val="tx1"/>
            </w14:solidFill>
          </w14:textFill>
        </w:rPr>
        <w:t>广东省生殖科学研究所（广东省生殖医院）</w:t>
      </w:r>
    </w:p>
    <w:p w14:paraId="1067E636">
      <w:pPr>
        <w:jc w:val="center"/>
        <w:rPr>
          <w:rFonts w:hint="eastAsia" w:ascii="仿宋_GB2312" w:eastAsia="仿宋_GB2312"/>
          <w:b/>
          <w:sz w:val="36"/>
          <w:szCs w:val="36"/>
          <w:u w:val="single"/>
        </w:rPr>
      </w:pPr>
      <w:r>
        <w:rPr>
          <w:rFonts w:hint="eastAsia" w:ascii="仿宋_GB2312" w:hAnsi="仿宋_GB2312" w:eastAsia="仿宋_GB2312" w:cs="仿宋_GB2312"/>
          <w:b/>
          <w:bCs w:val="0"/>
          <w:color w:val="000000" w:themeColor="text1"/>
          <w:sz w:val="36"/>
          <w:szCs w:val="36"/>
          <w:u w:val="single"/>
          <w:lang w:val="en-US" w:eastAsia="zh-CN"/>
          <w14:textFill>
            <w14:solidFill>
              <w14:schemeClr w14:val="tx1"/>
            </w14:solidFill>
          </w14:textFill>
        </w:rPr>
        <w:t>2号楼电梯外墙改造</w:t>
      </w:r>
      <w:r>
        <w:rPr>
          <w:rFonts w:hint="eastAsia" w:ascii="仿宋_GB2312" w:eastAsia="仿宋_GB2312"/>
          <w:b/>
          <w:bCs w:val="0"/>
          <w:sz w:val="36"/>
          <w:szCs w:val="36"/>
          <w:u w:val="single"/>
          <w:lang w:val="en-US" w:eastAsia="zh-CN"/>
        </w:rPr>
        <w:t>项目</w:t>
      </w:r>
    </w:p>
    <w:p w14:paraId="4E53146D">
      <w:pPr>
        <w:jc w:val="both"/>
        <w:rPr>
          <w:rFonts w:ascii="仿宋_GB2312" w:eastAsia="仿宋_GB2312"/>
          <w:b/>
          <w:sz w:val="44"/>
          <w:szCs w:val="44"/>
        </w:rPr>
      </w:pPr>
    </w:p>
    <w:p w14:paraId="43386346">
      <w:pPr>
        <w:jc w:val="center"/>
        <w:rPr>
          <w:rFonts w:ascii="仿宋_GB2312" w:eastAsia="仿宋_GB2312"/>
          <w:b/>
          <w:sz w:val="52"/>
          <w:szCs w:val="52"/>
        </w:rPr>
      </w:pPr>
      <w:r>
        <w:rPr>
          <w:rFonts w:hint="eastAsia" w:ascii="仿宋_GB2312" w:eastAsia="仿宋_GB2312"/>
          <w:b/>
          <w:sz w:val="52"/>
          <w:szCs w:val="52"/>
        </w:rPr>
        <w:t>投标人资格预审材料</w:t>
      </w:r>
    </w:p>
    <w:p w14:paraId="5AFD3D70">
      <w:pPr>
        <w:jc w:val="center"/>
        <w:rPr>
          <w:rFonts w:ascii="仿宋_GB2312" w:eastAsia="仿宋_GB2312"/>
          <w:b/>
          <w:sz w:val="32"/>
          <w:szCs w:val="32"/>
        </w:rPr>
      </w:pPr>
    </w:p>
    <w:p w14:paraId="5B3B2D08">
      <w:pPr>
        <w:jc w:val="center"/>
        <w:rPr>
          <w:rFonts w:ascii="仿宋_GB2312" w:eastAsia="仿宋_GB2312"/>
          <w:b/>
          <w:sz w:val="32"/>
          <w:szCs w:val="32"/>
        </w:rPr>
      </w:pPr>
    </w:p>
    <w:p w14:paraId="34F2F5B1">
      <w:pPr>
        <w:jc w:val="center"/>
        <w:rPr>
          <w:rFonts w:ascii="仿宋_GB2312" w:eastAsia="仿宋_GB2312"/>
          <w:b/>
          <w:sz w:val="32"/>
          <w:szCs w:val="32"/>
        </w:rPr>
      </w:pPr>
    </w:p>
    <w:p w14:paraId="564C83CA">
      <w:pPr>
        <w:jc w:val="center"/>
        <w:rPr>
          <w:rFonts w:ascii="仿宋_GB2312" w:eastAsia="仿宋_GB2312"/>
          <w:b/>
          <w:sz w:val="32"/>
          <w:szCs w:val="32"/>
        </w:rPr>
      </w:pPr>
    </w:p>
    <w:p w14:paraId="24FB5810">
      <w:pPr>
        <w:jc w:val="both"/>
        <w:rPr>
          <w:rFonts w:ascii="仿宋_GB2312" w:eastAsia="仿宋_GB2312"/>
          <w:b/>
          <w:sz w:val="32"/>
          <w:szCs w:val="32"/>
        </w:rPr>
      </w:pPr>
    </w:p>
    <w:p w14:paraId="275B9A1B">
      <w:pPr>
        <w:jc w:val="center"/>
        <w:rPr>
          <w:rFonts w:ascii="仿宋_GB2312" w:eastAsia="仿宋_GB2312"/>
          <w:b/>
          <w:sz w:val="32"/>
          <w:szCs w:val="32"/>
        </w:rPr>
      </w:pPr>
    </w:p>
    <w:p w14:paraId="0BFB573B">
      <w:pPr>
        <w:jc w:val="center"/>
        <w:rPr>
          <w:rFonts w:ascii="仿宋_GB2312" w:eastAsia="仿宋_GB2312"/>
          <w:b/>
          <w:sz w:val="32"/>
          <w:szCs w:val="32"/>
        </w:rPr>
      </w:pPr>
    </w:p>
    <w:p w14:paraId="250112E3">
      <w:pPr>
        <w:jc w:val="center"/>
        <w:rPr>
          <w:rFonts w:ascii="仿宋_GB2312" w:eastAsia="仿宋_GB2312"/>
          <w:b/>
          <w:sz w:val="32"/>
          <w:szCs w:val="32"/>
        </w:rPr>
      </w:pPr>
    </w:p>
    <w:p w14:paraId="34DBA276">
      <w:pPr>
        <w:ind w:firstLine="1285" w:firstLineChars="400"/>
        <w:jc w:val="left"/>
        <w:rPr>
          <w:rFonts w:ascii="仿宋_GB2312" w:eastAsia="仿宋_GB2312"/>
          <w:b/>
          <w:sz w:val="32"/>
          <w:szCs w:val="32"/>
          <w:u w:val="single"/>
        </w:rPr>
      </w:pPr>
      <w:r>
        <w:rPr>
          <w:rFonts w:hint="eastAsia" w:ascii="仿宋_GB2312" w:eastAsia="仿宋_GB2312"/>
          <w:b/>
          <w:sz w:val="32"/>
          <w:szCs w:val="32"/>
          <w:lang w:eastAsia="zh-CN"/>
        </w:rPr>
        <w:t>采购</w:t>
      </w:r>
      <w:r>
        <w:rPr>
          <w:rFonts w:hint="eastAsia" w:ascii="仿宋_GB2312" w:eastAsia="仿宋_GB2312"/>
          <w:b/>
          <w:sz w:val="32"/>
          <w:szCs w:val="32"/>
        </w:rPr>
        <w:t>编号：</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ascii="仿宋_GB2312" w:eastAsia="仿宋_GB2312"/>
          <w:b/>
          <w:sz w:val="32"/>
          <w:szCs w:val="32"/>
          <w:u w:val="single"/>
        </w:rPr>
        <w:t xml:space="preserve"> </w:t>
      </w:r>
    </w:p>
    <w:p w14:paraId="28188459">
      <w:pPr>
        <w:jc w:val="left"/>
        <w:rPr>
          <w:rFonts w:ascii="仿宋_GB2312" w:eastAsia="仿宋_GB2312"/>
          <w:b/>
          <w:sz w:val="32"/>
          <w:szCs w:val="32"/>
          <w:u w:val="single"/>
        </w:rPr>
      </w:pPr>
      <w:r>
        <w:rPr>
          <w:rFonts w:hint="eastAsia" w:ascii="仿宋_GB2312" w:eastAsia="仿宋_GB2312"/>
          <w:b/>
          <w:sz w:val="32"/>
          <w:szCs w:val="32"/>
        </w:rPr>
        <w:t xml:space="preserve"> </w:t>
      </w:r>
      <w:r>
        <w:rPr>
          <w:rFonts w:ascii="仿宋_GB2312" w:eastAsia="仿宋_GB2312"/>
          <w:b/>
          <w:sz w:val="32"/>
          <w:szCs w:val="32"/>
        </w:rPr>
        <w:t xml:space="preserve">       </w:t>
      </w:r>
      <w:r>
        <w:rPr>
          <w:rFonts w:hint="eastAsia" w:ascii="仿宋_GB2312" w:eastAsia="仿宋_GB2312"/>
          <w:b/>
          <w:sz w:val="32"/>
          <w:szCs w:val="32"/>
        </w:rPr>
        <w:t>投 标 人：</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r>
        <w:rPr>
          <w:rFonts w:hint="eastAsia" w:ascii="仿宋_GB2312" w:eastAsia="仿宋_GB2312"/>
          <w:b/>
          <w:sz w:val="32"/>
          <w:szCs w:val="32"/>
          <w:u w:val="single"/>
        </w:rPr>
        <w:t>加盖公章</w:t>
      </w:r>
      <w:r>
        <w:rPr>
          <w:rFonts w:ascii="仿宋_GB2312" w:eastAsia="仿宋_GB2312"/>
          <w:b/>
          <w:sz w:val="32"/>
          <w:szCs w:val="32"/>
          <w:u w:val="single"/>
        </w:rPr>
        <w:t>）</w:t>
      </w:r>
    </w:p>
    <w:p w14:paraId="4B6B4416">
      <w:pPr>
        <w:jc w:val="left"/>
        <w:rPr>
          <w:rFonts w:ascii="仿宋_GB2312" w:eastAsia="仿宋_GB2312"/>
          <w:b/>
          <w:sz w:val="32"/>
          <w:szCs w:val="32"/>
          <w:u w:val="single"/>
        </w:rPr>
      </w:pPr>
      <w:r>
        <w:rPr>
          <w:rFonts w:hint="eastAsia" w:ascii="仿宋_GB2312" w:eastAsia="仿宋_GB2312"/>
          <w:b/>
          <w:sz w:val="32"/>
          <w:szCs w:val="32"/>
        </w:rPr>
        <w:t xml:space="preserve"> </w:t>
      </w:r>
      <w:r>
        <w:rPr>
          <w:rFonts w:ascii="仿宋_GB2312" w:eastAsia="仿宋_GB2312"/>
          <w:b/>
          <w:sz w:val="32"/>
          <w:szCs w:val="32"/>
        </w:rPr>
        <w:t xml:space="preserve">       </w:t>
      </w:r>
      <w:r>
        <w:rPr>
          <w:rFonts w:hint="eastAsia" w:ascii="仿宋_GB2312" w:eastAsia="仿宋_GB2312"/>
          <w:b/>
          <w:sz w:val="32"/>
          <w:szCs w:val="32"/>
        </w:rPr>
        <w:t>法人代表：</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p>
    <w:p w14:paraId="627B35EF">
      <w:pPr>
        <w:jc w:val="left"/>
        <w:rPr>
          <w:rFonts w:hint="eastAsia" w:ascii="仿宋_GB2312" w:eastAsia="仿宋_GB2312"/>
          <w:b/>
          <w:sz w:val="32"/>
          <w:szCs w:val="32"/>
        </w:rPr>
      </w:pPr>
      <w:r>
        <w:rPr>
          <w:rFonts w:hint="eastAsia" w:ascii="仿宋_GB2312" w:eastAsia="仿宋_GB2312"/>
          <w:b/>
          <w:sz w:val="32"/>
          <w:szCs w:val="32"/>
        </w:rPr>
        <w:t xml:space="preserve"> </w:t>
      </w:r>
      <w:r>
        <w:rPr>
          <w:rFonts w:ascii="仿宋_GB2312" w:eastAsia="仿宋_GB2312"/>
          <w:b/>
          <w:sz w:val="32"/>
          <w:szCs w:val="32"/>
        </w:rPr>
        <w:t xml:space="preserve">       </w:t>
      </w:r>
      <w:r>
        <w:rPr>
          <w:rFonts w:hint="eastAsia" w:ascii="仿宋_GB2312" w:eastAsia="仿宋_GB2312"/>
          <w:b/>
          <w:sz w:val="32"/>
          <w:szCs w:val="32"/>
        </w:rPr>
        <w:t xml:space="preserve">日 </w:t>
      </w:r>
      <w:r>
        <w:rPr>
          <w:rFonts w:ascii="仿宋_GB2312" w:eastAsia="仿宋_GB2312"/>
          <w:b/>
          <w:sz w:val="32"/>
          <w:szCs w:val="32"/>
        </w:rPr>
        <w:t xml:space="preserve">   </w:t>
      </w:r>
      <w:r>
        <w:rPr>
          <w:rFonts w:hint="eastAsia" w:ascii="仿宋_GB2312" w:eastAsia="仿宋_GB2312"/>
          <w:b/>
          <w:sz w:val="32"/>
          <w:szCs w:val="32"/>
        </w:rPr>
        <w:t xml:space="preserve">期：  </w:t>
      </w:r>
      <w:r>
        <w:rPr>
          <w:rFonts w:hint="eastAsia" w:ascii="仿宋_GB2312" w:eastAsia="仿宋_GB2312"/>
          <w:b/>
          <w:sz w:val="32"/>
          <w:szCs w:val="32"/>
          <w:lang w:val="en-US" w:eastAsia="zh-CN"/>
        </w:rPr>
        <w:t xml:space="preserve"> </w:t>
      </w:r>
      <w:r>
        <w:rPr>
          <w:rFonts w:hint="eastAsia" w:ascii="仿宋_GB2312" w:eastAsia="仿宋_GB2312"/>
          <w:b/>
          <w:sz w:val="32"/>
          <w:szCs w:val="32"/>
        </w:rPr>
        <w:t xml:space="preserve"> 年</w:t>
      </w:r>
      <w:r>
        <w:rPr>
          <w:rFonts w:ascii="仿宋_GB2312" w:eastAsia="仿宋_GB2312"/>
          <w:b/>
          <w:sz w:val="32"/>
          <w:szCs w:val="32"/>
        </w:rPr>
        <w:t xml:space="preserve">  </w:t>
      </w:r>
      <w:r>
        <w:rPr>
          <w:rFonts w:hint="eastAsia" w:ascii="仿宋_GB2312" w:eastAsia="仿宋_GB2312"/>
          <w:b/>
          <w:sz w:val="32"/>
          <w:szCs w:val="32"/>
          <w:lang w:val="en-US" w:eastAsia="zh-CN"/>
        </w:rPr>
        <w:t xml:space="preserve"> </w:t>
      </w:r>
      <w:r>
        <w:rPr>
          <w:rFonts w:hint="eastAsia" w:ascii="仿宋_GB2312" w:eastAsia="仿宋_GB2312"/>
          <w:b/>
          <w:sz w:val="32"/>
          <w:szCs w:val="32"/>
        </w:rPr>
        <w:t>月</w:t>
      </w:r>
      <w:r>
        <w:rPr>
          <w:rFonts w:ascii="仿宋_GB2312" w:eastAsia="仿宋_GB2312"/>
          <w:b/>
          <w:sz w:val="32"/>
          <w:szCs w:val="32"/>
        </w:rPr>
        <w:t xml:space="preserve">  </w:t>
      </w:r>
      <w:r>
        <w:rPr>
          <w:rFonts w:hint="eastAsia" w:ascii="仿宋_GB2312" w:eastAsia="仿宋_GB2312"/>
          <w:b/>
          <w:sz w:val="32"/>
          <w:szCs w:val="32"/>
        </w:rPr>
        <w:t>日</w:t>
      </w:r>
    </w:p>
    <w:p w14:paraId="011E1DE3">
      <w:pPr>
        <w:pStyle w:val="2"/>
        <w:rPr>
          <w:rFonts w:hint="eastAsia" w:ascii="仿宋_GB2312" w:eastAsia="仿宋_GB2312"/>
          <w:b/>
          <w:sz w:val="32"/>
          <w:szCs w:val="32"/>
        </w:rPr>
      </w:pPr>
    </w:p>
    <w:p w14:paraId="18A21466">
      <w:pPr>
        <w:rPr>
          <w:rFonts w:hint="eastAsia" w:ascii="仿宋_GB2312" w:eastAsia="仿宋_GB2312"/>
          <w:b/>
          <w:sz w:val="32"/>
          <w:szCs w:val="32"/>
        </w:rPr>
      </w:pPr>
      <w:r>
        <w:rPr>
          <w:rFonts w:hint="eastAsia" w:ascii="仿宋_GB2312" w:eastAsia="仿宋_GB2312"/>
          <w:b/>
          <w:sz w:val="32"/>
          <w:szCs w:val="32"/>
        </w:rPr>
        <w:br w:type="page"/>
      </w:r>
    </w:p>
    <w:p w14:paraId="0F93BBE7">
      <w:pPr>
        <w:pStyle w:val="2"/>
        <w:rPr>
          <w:rFonts w:hint="eastAsia" w:ascii="仿宋_GB2312" w:eastAsia="仿宋_GB2312"/>
          <w:b/>
          <w:sz w:val="32"/>
          <w:szCs w:val="32"/>
        </w:rPr>
        <w:sectPr>
          <w:headerReference r:id="rId3" w:type="default"/>
          <w:pgSz w:w="11906" w:h="16838"/>
          <w:pgMar w:top="873" w:right="1083" w:bottom="873" w:left="1083" w:header="539" w:footer="397" w:gutter="0"/>
          <w:cols w:space="0" w:num="1"/>
          <w:rtlGutter w:val="0"/>
          <w:docGrid w:type="lines" w:linePitch="312" w:charSpace="0"/>
        </w:sectPr>
      </w:pPr>
    </w:p>
    <w:p w14:paraId="7A79CBA5">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eastAsia" w:ascii="仿宋_GB2312" w:eastAsia="仿宋_GB2312"/>
          <w:b/>
          <w:sz w:val="32"/>
          <w:szCs w:val="32"/>
        </w:rPr>
      </w:pPr>
      <w:r>
        <w:rPr>
          <w:rFonts w:hint="default" w:ascii="Times New Roman" w:hAnsi="Times New Roman" w:eastAsia="华文中宋" w:cs="Times New Roman"/>
          <w:b/>
          <w:bCs/>
          <w:color w:val="auto"/>
          <w:sz w:val="28"/>
          <w:szCs w:val="28"/>
          <w:highlight w:val="none"/>
          <w:lang w:val="en-US" w:eastAsia="zh-CN"/>
        </w:rPr>
        <w:t>附件1：企业法定代表人声明</w:t>
      </w:r>
    </w:p>
    <w:p w14:paraId="666E6665">
      <w:pPr>
        <w:spacing w:beforeLines="50" w:afterLines="50" w:line="480" w:lineRule="exact"/>
        <w:jc w:val="center"/>
        <w:outlineLvl w:val="9"/>
        <w:rPr>
          <w:rFonts w:ascii="仿宋_GB2312" w:eastAsia="仿宋_GB2312"/>
          <w:b/>
          <w:sz w:val="32"/>
          <w:szCs w:val="32"/>
        </w:rPr>
      </w:pPr>
      <w:r>
        <w:rPr>
          <w:rFonts w:hint="eastAsia" w:ascii="仿宋_GB2312" w:eastAsia="仿宋_GB2312"/>
          <w:b/>
          <w:sz w:val="32"/>
          <w:szCs w:val="32"/>
        </w:rPr>
        <w:t>一、企业法定代表人声明</w:t>
      </w:r>
    </w:p>
    <w:p w14:paraId="707051B9">
      <w:pPr>
        <w:spacing w:beforeLines="50" w:afterLines="50" w:line="480" w:lineRule="exact"/>
        <w:ind w:firstLine="560" w:firstLineChars="200"/>
        <w:jc w:val="left"/>
        <w:rPr>
          <w:rFonts w:ascii="仿宋_GB2312" w:eastAsia="仿宋_GB2312"/>
          <w:sz w:val="28"/>
          <w:szCs w:val="28"/>
        </w:rPr>
      </w:pPr>
    </w:p>
    <w:p w14:paraId="196223E7">
      <w:pPr>
        <w:spacing w:beforeLines="50" w:afterLines="50" w:line="480" w:lineRule="exact"/>
        <w:ind w:firstLine="560" w:firstLineChars="200"/>
        <w:jc w:val="left"/>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姓名</w:t>
      </w:r>
      <w:r>
        <w:rPr>
          <w:rFonts w:ascii="仿宋_GB2312" w:eastAsia="仿宋_GB2312"/>
          <w:sz w:val="28"/>
          <w:szCs w:val="28"/>
          <w:u w:val="single"/>
        </w:rPr>
        <w:t>）</w:t>
      </w:r>
      <w:r>
        <w:rPr>
          <w:rFonts w:ascii="仿宋_GB2312" w:eastAsia="仿宋_GB2312"/>
          <w:sz w:val="28"/>
          <w:szCs w:val="28"/>
        </w:rPr>
        <w:t>，</w:t>
      </w: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ascii="仿宋_GB2312" w:eastAsia="仿宋_GB2312"/>
          <w:sz w:val="28"/>
          <w:szCs w:val="28"/>
        </w:rPr>
        <w:t>，</w:t>
      </w:r>
      <w:r>
        <w:rPr>
          <w:rFonts w:hint="eastAsia" w:ascii="仿宋_GB2312" w:eastAsia="仿宋_GB2312"/>
          <w:sz w:val="28"/>
          <w:szCs w:val="28"/>
        </w:rPr>
        <w:t>系</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企业名称</w:t>
      </w:r>
      <w:r>
        <w:rPr>
          <w:rFonts w:ascii="仿宋_GB2312" w:eastAsia="仿宋_GB2312"/>
          <w:sz w:val="28"/>
          <w:szCs w:val="28"/>
          <w:u w:val="single"/>
        </w:rPr>
        <w:t>）</w:t>
      </w:r>
      <w:r>
        <w:rPr>
          <w:rFonts w:hint="eastAsia" w:ascii="仿宋_GB2312" w:eastAsia="仿宋_GB2312"/>
          <w:sz w:val="28"/>
          <w:szCs w:val="28"/>
        </w:rPr>
        <w:t>的法定代表人，郑重声明如下：</w:t>
      </w:r>
    </w:p>
    <w:p w14:paraId="16666B6D">
      <w:pPr>
        <w:spacing w:beforeLines="50" w:afterLines="50" w:line="480" w:lineRule="exact"/>
        <w:ind w:firstLine="560" w:firstLineChars="200"/>
        <w:jc w:val="left"/>
        <w:rPr>
          <w:rFonts w:ascii="仿宋_GB2312" w:eastAsia="仿宋_GB2312"/>
          <w:sz w:val="28"/>
          <w:szCs w:val="28"/>
        </w:rPr>
      </w:pPr>
      <w:r>
        <w:rPr>
          <w:rFonts w:hint="eastAsia" w:ascii="仿宋_GB2312" w:eastAsia="仿宋_GB2312"/>
          <w:sz w:val="28"/>
          <w:szCs w:val="28"/>
        </w:rPr>
        <w:t>本企业自愿参加</w:t>
      </w:r>
      <w:r>
        <w:rPr>
          <w:rFonts w:hint="eastAsia" w:ascii="仿宋_GB2312" w:eastAsia="仿宋_GB2312"/>
          <w:sz w:val="28"/>
          <w:szCs w:val="28"/>
          <w:u w:val="single"/>
          <w:lang w:val="en-US" w:eastAsia="zh-CN"/>
        </w:rPr>
        <w:t xml:space="preserve">    工程</w:t>
      </w:r>
      <w:r>
        <w:rPr>
          <w:rFonts w:hint="eastAsia" w:ascii="仿宋_GB2312" w:eastAsia="仿宋_GB2312"/>
          <w:sz w:val="28"/>
          <w:szCs w:val="28"/>
        </w:rPr>
        <w:t>投标，所填报并提交投标人资格预审申报材料的全部内容和数据真实，同样我在此所作的声明也真实有效。我知道虚假的声明与资料是严重违法行为，此次所提交的资料如有虚假，本企业无条件同意</w:t>
      </w:r>
      <w:r>
        <w:rPr>
          <w:rFonts w:hint="eastAsia" w:ascii="仿宋_GB2312" w:eastAsia="仿宋_GB2312"/>
          <w:sz w:val="28"/>
          <w:szCs w:val="28"/>
          <w:lang w:eastAsia="zh-CN"/>
        </w:rPr>
        <w:t>采购</w:t>
      </w:r>
      <w:r>
        <w:rPr>
          <w:rFonts w:hint="eastAsia" w:ascii="仿宋_GB2312" w:eastAsia="仿宋_GB2312"/>
          <w:sz w:val="28"/>
          <w:szCs w:val="28"/>
        </w:rPr>
        <w:t>人将本企业恶意行为记录</w:t>
      </w:r>
      <w:r>
        <w:rPr>
          <w:rFonts w:hint="eastAsia" w:ascii="仿宋_GB2312" w:eastAsia="仿宋_GB2312"/>
          <w:sz w:val="28"/>
          <w:szCs w:val="28"/>
          <w:lang w:val="en-US" w:eastAsia="zh-CN"/>
        </w:rPr>
        <w:t>存档</w:t>
      </w:r>
      <w:r>
        <w:rPr>
          <w:rFonts w:hint="eastAsia" w:ascii="仿宋_GB2312" w:eastAsia="仿宋_GB2312"/>
          <w:sz w:val="28"/>
          <w:szCs w:val="28"/>
        </w:rPr>
        <w:t>拉入“黑名单”，也无条件同意</w:t>
      </w:r>
      <w:r>
        <w:rPr>
          <w:rFonts w:hint="eastAsia" w:ascii="仿宋_GB2312" w:eastAsia="仿宋_GB2312"/>
          <w:sz w:val="28"/>
          <w:szCs w:val="28"/>
          <w:lang w:eastAsia="zh-CN"/>
        </w:rPr>
        <w:t>采购</w:t>
      </w:r>
      <w:r>
        <w:rPr>
          <w:rFonts w:hint="eastAsia" w:ascii="仿宋_GB2312" w:eastAsia="仿宋_GB2312"/>
          <w:sz w:val="28"/>
          <w:szCs w:val="28"/>
        </w:rPr>
        <w:t>人就本企业的弄虚作假行为向建设行政主管部门、企业信用管理主管部门投诉或举报，并自愿承担由此给本企业造成的一切不良后果。</w:t>
      </w:r>
    </w:p>
    <w:p w14:paraId="544109DA">
      <w:pPr>
        <w:spacing w:beforeLines="50" w:afterLines="50" w:line="480" w:lineRule="exact"/>
        <w:ind w:firstLine="1960" w:firstLineChars="700"/>
        <w:jc w:val="left"/>
        <w:rPr>
          <w:rFonts w:ascii="仿宋_GB2312" w:eastAsia="仿宋_GB2312"/>
          <w:sz w:val="28"/>
          <w:szCs w:val="28"/>
        </w:rPr>
      </w:pPr>
    </w:p>
    <w:p w14:paraId="33308CC7">
      <w:pPr>
        <w:spacing w:beforeLines="50" w:afterLines="50" w:line="480" w:lineRule="exact"/>
        <w:ind w:firstLine="1960" w:firstLineChars="700"/>
        <w:jc w:val="left"/>
        <w:rPr>
          <w:rFonts w:ascii="仿宋_GB2312" w:eastAsia="仿宋_GB2312"/>
          <w:sz w:val="28"/>
          <w:szCs w:val="28"/>
        </w:rPr>
      </w:pPr>
      <w:r>
        <w:rPr>
          <w:rFonts w:hint="eastAsia" w:ascii="仿宋_GB2312" w:eastAsia="仿宋_GB2312"/>
          <w:sz w:val="28"/>
          <w:szCs w:val="28"/>
        </w:rPr>
        <w:t>企业名称：</w:t>
      </w:r>
      <w:r>
        <w:rPr>
          <w:rFonts w:hint="eastAsia" w:ascii="仿宋_GB2312" w:eastAsia="仿宋_GB2312"/>
          <w:sz w:val="28"/>
          <w:szCs w:val="28"/>
          <w:u w:val="single"/>
        </w:rPr>
        <w:t xml:space="preserve">（公章） </w:t>
      </w:r>
      <w:r>
        <w:rPr>
          <w:rFonts w:ascii="仿宋_GB2312" w:eastAsia="仿宋_GB2312"/>
          <w:sz w:val="28"/>
          <w:szCs w:val="28"/>
          <w:u w:val="single"/>
        </w:rPr>
        <w:t xml:space="preserve">                        </w:t>
      </w:r>
    </w:p>
    <w:p w14:paraId="3E6451A2">
      <w:pPr>
        <w:spacing w:beforeLines="50" w:afterLines="50" w:line="480" w:lineRule="exact"/>
        <w:ind w:firstLine="3360" w:firstLineChars="1200"/>
        <w:jc w:val="left"/>
        <w:rPr>
          <w:rFonts w:ascii="仿宋_GB2312" w:eastAsia="仿宋_GB2312"/>
          <w:sz w:val="28"/>
          <w:szCs w:val="28"/>
        </w:rPr>
      </w:pPr>
    </w:p>
    <w:p w14:paraId="4906143E">
      <w:pPr>
        <w:spacing w:beforeLines="50" w:afterLines="50" w:line="480" w:lineRule="exact"/>
        <w:ind w:firstLine="1960" w:firstLineChars="700"/>
        <w:jc w:val="left"/>
        <w:rPr>
          <w:rFonts w:ascii="仿宋_GB2312" w:eastAsia="仿宋_GB2312"/>
          <w:sz w:val="28"/>
          <w:szCs w:val="28"/>
        </w:rPr>
      </w:pPr>
      <w:r>
        <w:rPr>
          <w:rFonts w:hint="eastAsia" w:ascii="仿宋_GB2312" w:eastAsia="仿宋_GB2312"/>
          <w:sz w:val="28"/>
          <w:szCs w:val="28"/>
        </w:rPr>
        <w:t>法人代表：</w:t>
      </w:r>
      <w:r>
        <w:rPr>
          <w:rFonts w:hint="eastAsia" w:ascii="仿宋_GB2312" w:eastAsia="仿宋_GB2312"/>
          <w:sz w:val="28"/>
          <w:szCs w:val="28"/>
          <w:u w:val="single"/>
        </w:rPr>
        <w:t xml:space="preserve">（签名） </w:t>
      </w:r>
      <w:r>
        <w:rPr>
          <w:rFonts w:ascii="仿宋_GB2312" w:eastAsia="仿宋_GB2312"/>
          <w:sz w:val="28"/>
          <w:szCs w:val="28"/>
          <w:u w:val="single"/>
        </w:rPr>
        <w:t xml:space="preserve">                        </w:t>
      </w:r>
    </w:p>
    <w:p w14:paraId="48F31625">
      <w:pPr>
        <w:spacing w:beforeLines="50" w:afterLines="50" w:line="480" w:lineRule="exact"/>
        <w:ind w:firstLine="1960" w:firstLineChars="700"/>
        <w:jc w:val="left"/>
        <w:rPr>
          <w:rFonts w:ascii="仿宋_GB2312" w:eastAsia="仿宋_GB2312"/>
          <w:sz w:val="28"/>
          <w:szCs w:val="28"/>
        </w:rPr>
      </w:pPr>
    </w:p>
    <w:p w14:paraId="490E5C6A">
      <w:pPr>
        <w:spacing w:beforeLines="50" w:afterLines="50" w:line="480" w:lineRule="exact"/>
        <w:ind w:firstLine="1960" w:firstLineChars="700"/>
        <w:jc w:val="left"/>
        <w:rPr>
          <w:rFonts w:ascii="仿宋_GB2312" w:eastAsia="仿宋_GB2312"/>
          <w:sz w:val="28"/>
          <w:szCs w:val="28"/>
        </w:rPr>
        <w:sectPr>
          <w:pgSz w:w="11906" w:h="16838"/>
          <w:pgMar w:top="1418" w:right="1418" w:bottom="1247" w:left="1701" w:header="851" w:footer="992" w:gutter="0"/>
          <w:cols w:space="425" w:num="1"/>
          <w:docGrid w:type="lines" w:linePitch="312" w:charSpace="0"/>
        </w:sect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14:paraId="11A1C1E6">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eastAsia" w:ascii="仿宋_GB2312" w:eastAsia="仿宋_GB2312"/>
          <w:b/>
          <w:sz w:val="32"/>
          <w:szCs w:val="32"/>
        </w:rPr>
      </w:pPr>
      <w:r>
        <w:rPr>
          <w:rFonts w:hint="default" w:ascii="Times New Roman" w:hAnsi="Times New Roman" w:eastAsia="华文中宋" w:cs="Times New Roman"/>
          <w:b/>
          <w:bCs/>
          <w:color w:val="auto"/>
          <w:sz w:val="28"/>
          <w:szCs w:val="28"/>
          <w:highlight w:val="none"/>
          <w:lang w:val="en-US" w:eastAsia="zh-CN"/>
        </w:rPr>
        <w:t>附件</w:t>
      </w:r>
      <w:r>
        <w:rPr>
          <w:rFonts w:hint="eastAsia" w:ascii="Times New Roman" w:hAnsi="Times New Roman" w:eastAsia="华文中宋" w:cs="Times New Roman"/>
          <w:b/>
          <w:bCs/>
          <w:color w:val="auto"/>
          <w:sz w:val="28"/>
          <w:szCs w:val="28"/>
          <w:highlight w:val="none"/>
          <w:lang w:val="en-US" w:eastAsia="zh-CN"/>
        </w:rPr>
        <w:t>2</w:t>
      </w:r>
      <w:r>
        <w:rPr>
          <w:rFonts w:hint="default" w:ascii="Times New Roman" w:hAnsi="Times New Roman" w:eastAsia="华文中宋" w:cs="Times New Roman"/>
          <w:b/>
          <w:bCs/>
          <w:color w:val="auto"/>
          <w:sz w:val="28"/>
          <w:szCs w:val="28"/>
          <w:highlight w:val="none"/>
          <w:lang w:val="en-US" w:eastAsia="zh-CN"/>
        </w:rPr>
        <w:t>：法定代表人身份证明书</w:t>
      </w:r>
    </w:p>
    <w:p w14:paraId="366E1F21">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华文中宋" w:hAnsi="华文中宋" w:eastAsia="华文中宋" w:cs="华文中宋"/>
          <w:sz w:val="28"/>
          <w:szCs w:val="28"/>
          <w:u w:val="single"/>
          <w:lang w:val="en-US" w:eastAsia="zh-CN"/>
        </w:rPr>
      </w:pPr>
    </w:p>
    <w:p w14:paraId="3B884CC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华文中宋" w:hAnsi="华文中宋" w:eastAsia="华文中宋" w:cs="华文中宋"/>
          <w:sz w:val="28"/>
          <w:szCs w:val="28"/>
          <w:u w:val="single"/>
        </w:rPr>
      </w:pPr>
      <w:r>
        <w:rPr>
          <w:rFonts w:hint="eastAsia" w:ascii="华文中宋" w:hAnsi="华文中宋" w:eastAsia="华文中宋" w:cs="华文中宋"/>
          <w:sz w:val="28"/>
          <w:szCs w:val="28"/>
          <w:u w:val="single"/>
          <w:lang w:val="en-US" w:eastAsia="zh-CN"/>
        </w:rPr>
        <w:t xml:space="preserve">      </w:t>
      </w:r>
      <w:r>
        <w:rPr>
          <w:rFonts w:hint="eastAsia" w:ascii="华文中宋" w:hAnsi="华文中宋" w:eastAsia="华文中宋" w:cs="华文中宋"/>
          <w:sz w:val="28"/>
          <w:szCs w:val="28"/>
          <w:u w:val="none"/>
          <w:lang w:val="en-US" w:eastAsia="zh-CN"/>
        </w:rPr>
        <w:t>同</w:t>
      </w:r>
      <w:r>
        <w:rPr>
          <w:rFonts w:hint="eastAsia" w:ascii="华文中宋" w:hAnsi="华文中宋" w:eastAsia="华文中宋" w:cs="华文中宋"/>
          <w:sz w:val="28"/>
          <w:szCs w:val="28"/>
          <w:u w:val="none"/>
        </w:rPr>
        <w:t>志</w:t>
      </w:r>
      <w:r>
        <w:rPr>
          <w:rFonts w:hint="eastAsia" w:ascii="华文中宋" w:hAnsi="华文中宋" w:eastAsia="华文中宋" w:cs="华文中宋"/>
          <w:sz w:val="28"/>
          <w:szCs w:val="28"/>
        </w:rPr>
        <w:t>，性别</w:t>
      </w:r>
      <w:r>
        <w:rPr>
          <w:rFonts w:hint="eastAsia" w:ascii="华文中宋" w:hAnsi="华文中宋" w:eastAsia="华文中宋" w:cs="华文中宋"/>
          <w:sz w:val="28"/>
          <w:szCs w:val="28"/>
          <w:u w:val="single"/>
          <w:lang w:val="en-US" w:eastAsia="zh-CN"/>
        </w:rPr>
        <w:t xml:space="preserve">      </w:t>
      </w:r>
      <w:r>
        <w:rPr>
          <w:rFonts w:hint="eastAsia" w:ascii="华文中宋" w:hAnsi="华文中宋" w:eastAsia="华文中宋" w:cs="华文中宋"/>
          <w:sz w:val="28"/>
          <w:szCs w:val="28"/>
          <w:u w:val="none"/>
          <w:lang w:val="en-US" w:eastAsia="zh-CN"/>
        </w:rPr>
        <w:t>，</w:t>
      </w:r>
      <w:r>
        <w:rPr>
          <w:rFonts w:hint="eastAsia" w:ascii="华文中宋" w:hAnsi="华文中宋" w:eastAsia="华文中宋" w:cs="华文中宋"/>
          <w:sz w:val="28"/>
          <w:szCs w:val="28"/>
        </w:rPr>
        <w:t>身</w:t>
      </w:r>
      <w:r>
        <w:rPr>
          <w:rFonts w:hint="eastAsia" w:ascii="华文中宋" w:hAnsi="华文中宋" w:eastAsia="华文中宋" w:cs="华文中宋"/>
          <w:sz w:val="28"/>
          <w:szCs w:val="28"/>
          <w:lang w:eastAsia="zh-CN"/>
        </w:rPr>
        <w:t>份证</w:t>
      </w:r>
      <w:r>
        <w:rPr>
          <w:rFonts w:hint="eastAsia" w:ascii="华文中宋" w:hAnsi="华文中宋" w:eastAsia="华文中宋" w:cs="华文中宋"/>
          <w:sz w:val="28"/>
          <w:szCs w:val="28"/>
        </w:rPr>
        <w:t>号</w:t>
      </w:r>
      <w:r>
        <w:rPr>
          <w:rFonts w:hint="eastAsia" w:ascii="华文中宋" w:hAnsi="华文中宋" w:eastAsia="华文中宋" w:cs="华文中宋"/>
          <w:sz w:val="28"/>
          <w:szCs w:val="28"/>
          <w:u w:val="single"/>
          <w:lang w:val="en-US" w:eastAsia="zh-CN"/>
        </w:rPr>
        <w:t xml:space="preserve">                </w:t>
      </w:r>
      <w:r>
        <w:rPr>
          <w:rFonts w:hint="eastAsia" w:ascii="华文中宋" w:hAnsi="华文中宋" w:eastAsia="华文中宋" w:cs="华文中宋"/>
          <w:sz w:val="28"/>
          <w:szCs w:val="28"/>
        </w:rPr>
        <w:t>，</w:t>
      </w:r>
      <w:r>
        <w:rPr>
          <w:rFonts w:hint="eastAsia" w:ascii="华文中宋" w:hAnsi="华文中宋" w:eastAsia="华文中宋" w:cs="华文中宋"/>
          <w:sz w:val="28"/>
          <w:szCs w:val="28"/>
          <w:lang w:val="en-US" w:eastAsia="zh-CN"/>
        </w:rPr>
        <w:t>联系方式</w:t>
      </w:r>
      <w:r>
        <w:rPr>
          <w:rFonts w:hint="eastAsia" w:ascii="华文中宋" w:hAnsi="华文中宋" w:eastAsia="华文中宋" w:cs="华文中宋"/>
          <w:sz w:val="28"/>
          <w:szCs w:val="28"/>
          <w:u w:val="single"/>
          <w:lang w:val="en-US" w:eastAsia="zh-CN"/>
        </w:rPr>
        <w:t xml:space="preserve">         </w:t>
      </w:r>
      <w:r>
        <w:rPr>
          <w:rFonts w:hint="eastAsia" w:ascii="华文中宋" w:hAnsi="华文中宋" w:eastAsia="华文中宋" w:cs="华文中宋"/>
          <w:sz w:val="28"/>
          <w:szCs w:val="28"/>
          <w:lang w:val="en-US" w:eastAsia="zh-CN"/>
        </w:rPr>
        <w:t>，</w:t>
      </w:r>
      <w:r>
        <w:rPr>
          <w:rFonts w:hint="eastAsia" w:ascii="华文中宋" w:hAnsi="华文中宋" w:eastAsia="华文中宋" w:cs="华文中宋"/>
          <w:sz w:val="28"/>
          <w:szCs w:val="28"/>
        </w:rPr>
        <w:t>现任我单位</w:t>
      </w:r>
      <w:r>
        <w:rPr>
          <w:rFonts w:hint="eastAsia" w:ascii="华文中宋" w:hAnsi="华文中宋" w:eastAsia="华文中宋" w:cs="华文中宋"/>
          <w:sz w:val="28"/>
          <w:szCs w:val="28"/>
          <w:u w:val="single"/>
          <w:lang w:val="en-US" w:eastAsia="zh-CN"/>
        </w:rPr>
        <w:t xml:space="preserve">            </w:t>
      </w:r>
      <w:r>
        <w:rPr>
          <w:rFonts w:hint="eastAsia" w:ascii="华文中宋" w:hAnsi="华文中宋" w:eastAsia="华文中宋" w:cs="华文中宋"/>
          <w:sz w:val="28"/>
          <w:szCs w:val="28"/>
        </w:rPr>
        <w:t>职务，系我公司法定代表人，特此证明。</w:t>
      </w:r>
    </w:p>
    <w:p w14:paraId="05BA637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rPr>
        <w:t xml:space="preserve">     本证明书复印无效。</w:t>
      </w:r>
    </w:p>
    <w:p w14:paraId="3685C0EA">
      <w:pPr>
        <w:keepNext w:val="0"/>
        <w:keepLines w:val="0"/>
        <w:pageBreakBefore w:val="0"/>
        <w:widowControl w:val="0"/>
        <w:kinsoku/>
        <w:wordWrap/>
        <w:overflowPunct/>
        <w:topLinePunct w:val="0"/>
        <w:autoSpaceDE w:val="0"/>
        <w:autoSpaceDN w:val="0"/>
        <w:bidi w:val="0"/>
        <w:adjustRightInd w:val="0"/>
        <w:snapToGrid w:val="0"/>
        <w:spacing w:line="360" w:lineRule="auto"/>
        <w:ind w:firstLine="5740" w:firstLineChars="2050"/>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rPr>
        <w:t>年     月    日</w:t>
      </w:r>
    </w:p>
    <w:p w14:paraId="4115CEB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华文中宋" w:hAnsi="华文中宋" w:eastAsia="华文中宋" w:cs="华文中宋"/>
          <w:sz w:val="28"/>
          <w:szCs w:val="28"/>
        </w:rPr>
      </w:pPr>
    </w:p>
    <w:p w14:paraId="0C66CE9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华文中宋" w:hAnsi="华文中宋" w:eastAsia="华文中宋" w:cs="华文中宋"/>
          <w:sz w:val="28"/>
          <w:szCs w:val="28"/>
        </w:rPr>
      </w:pPr>
      <w:r>
        <w:rPr>
          <w:rFonts w:hint="eastAsia" w:ascii="华文中宋" w:hAnsi="华文中宋" w:eastAsia="华文中宋" w:cs="华文中宋"/>
          <w:sz w:val="28"/>
          <w:szCs w:val="28"/>
        </w:rPr>
        <w:t xml:space="preserve">                                             </w:t>
      </w:r>
      <w:r>
        <w:rPr>
          <w:rFonts w:hint="eastAsia" w:ascii="华文中宋" w:hAnsi="华文中宋" w:eastAsia="华文中宋" w:cs="华文中宋"/>
          <w:sz w:val="28"/>
          <w:szCs w:val="28"/>
          <w:lang w:val="en-US" w:eastAsia="zh-CN"/>
        </w:rPr>
        <w:t>投标</w:t>
      </w:r>
      <w:r>
        <w:rPr>
          <w:rFonts w:hint="eastAsia" w:ascii="华文中宋" w:hAnsi="华文中宋" w:eastAsia="华文中宋" w:cs="华文中宋"/>
          <w:sz w:val="28"/>
          <w:szCs w:val="28"/>
        </w:rPr>
        <w:t>单位</w:t>
      </w: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rPr>
        <w:t>盖</w:t>
      </w:r>
      <w:r>
        <w:rPr>
          <w:rFonts w:hint="eastAsia" w:ascii="华文中宋" w:hAnsi="华文中宋" w:eastAsia="华文中宋" w:cs="华文中宋"/>
          <w:sz w:val="28"/>
          <w:szCs w:val="28"/>
          <w:lang w:val="en-US" w:eastAsia="zh-CN"/>
        </w:rPr>
        <w:t>公</w:t>
      </w:r>
      <w:r>
        <w:rPr>
          <w:rFonts w:hint="eastAsia" w:ascii="华文中宋" w:hAnsi="华文中宋" w:eastAsia="华文中宋" w:cs="华文中宋"/>
          <w:sz w:val="28"/>
          <w:szCs w:val="28"/>
        </w:rPr>
        <w:t>章</w:t>
      </w: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rPr>
        <w:t>：</w:t>
      </w:r>
    </w:p>
    <w:p w14:paraId="48746317">
      <w:pPr>
        <w:spacing w:line="220" w:lineRule="atLeast"/>
      </w:pPr>
    </w:p>
    <w:p w14:paraId="4B99730A">
      <w:pPr>
        <w:autoSpaceDE w:val="0"/>
        <w:autoSpaceDN w:val="0"/>
        <w:adjustRightInd w:val="0"/>
        <w:jc w:val="center"/>
        <w:rPr>
          <w:rFonts w:ascii="仿宋_GB2312" w:eastAsia="仿宋_GB2312"/>
          <w:b/>
          <w:szCs w:val="21"/>
        </w:rPr>
      </w:pPr>
    </w:p>
    <w:p w14:paraId="66F822EA">
      <w:pPr>
        <w:autoSpaceDE w:val="0"/>
        <w:autoSpaceDN w:val="0"/>
        <w:adjustRightInd w:val="0"/>
        <w:jc w:val="center"/>
        <w:rPr>
          <w:rFonts w:ascii="仿宋_GB2312" w:eastAsia="仿宋_GB2312"/>
          <w:b/>
          <w:szCs w:val="21"/>
        </w:rPr>
      </w:pPr>
      <w:r>
        <w:rPr>
          <w:sz w:val="32"/>
        </w:rPr>
        <mc:AlternateContent>
          <mc:Choice Requires="wpg">
            <w:drawing>
              <wp:anchor distT="0" distB="0" distL="114300" distR="114300" simplePos="0" relativeHeight="251659264" behindDoc="0" locked="0" layoutInCell="1" allowOverlap="1">
                <wp:simplePos x="0" y="0"/>
                <wp:positionH relativeFrom="column">
                  <wp:posOffset>-570230</wp:posOffset>
                </wp:positionH>
                <wp:positionV relativeFrom="paragraph">
                  <wp:posOffset>15240</wp:posOffset>
                </wp:positionV>
                <wp:extent cx="6591300" cy="2015490"/>
                <wp:effectExtent l="4445" t="4445" r="14605" b="18415"/>
                <wp:wrapNone/>
                <wp:docPr id="4" name="组合 4"/>
                <wp:cNvGraphicFramePr/>
                <a:graphic xmlns:a="http://schemas.openxmlformats.org/drawingml/2006/main">
                  <a:graphicData uri="http://schemas.microsoft.com/office/word/2010/wordprocessingGroup">
                    <wpg:wgp>
                      <wpg:cNvGrpSpPr/>
                      <wpg:grpSpPr>
                        <a:xfrm>
                          <a:off x="0" y="0"/>
                          <a:ext cx="6591300" cy="2015490"/>
                          <a:chOff x="4365" y="5585"/>
                          <a:chExt cx="10380" cy="3174"/>
                        </a:xfrm>
                      </wpg:grpSpPr>
                      <wps:wsp>
                        <wps:cNvPr id="1" name="圆角矩形 1"/>
                        <wps:cNvSpPr/>
                        <wps:spPr>
                          <a:xfrm>
                            <a:off x="4365" y="5585"/>
                            <a:ext cx="4974" cy="317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AE8A8E"/>
                            <w:p w14:paraId="1B01BE7E"/>
                            <w:p w14:paraId="791E80C8"/>
                            <w:p w14:paraId="3DF5B789"/>
                            <w:p w14:paraId="384B21BE">
                              <w:pPr>
                                <w:ind w:firstLine="840" w:firstLineChars="400"/>
                              </w:pPr>
                              <w:r>
                                <w:rPr>
                                  <w:rFonts w:hint="eastAsia" w:ascii="华文中宋" w:hAnsi="华文中宋" w:eastAsia="华文中宋" w:cs="华文中宋"/>
                                </w:rPr>
                                <w:t>身份证正面扫描或复印</w:t>
                              </w:r>
                            </w:p>
                          </w:txbxContent>
                        </wps:txbx>
                        <wps:bodyPr upright="1"/>
                      </wps:wsp>
                      <wps:wsp>
                        <wps:cNvPr id="3" name="圆角矩形 3"/>
                        <wps:cNvSpPr/>
                        <wps:spPr>
                          <a:xfrm>
                            <a:off x="9771" y="5637"/>
                            <a:ext cx="4974" cy="3069"/>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4E2A58"/>
                            <w:p w14:paraId="4AFD9E06"/>
                            <w:p w14:paraId="5A8ED7B6"/>
                            <w:p w14:paraId="5FF5B9EB"/>
                            <w:p w14:paraId="211EC0B6">
                              <w:pPr>
                                <w:ind w:firstLine="840" w:firstLineChars="400"/>
                              </w:pPr>
                              <w:r>
                                <w:rPr>
                                  <w:rFonts w:hint="eastAsia" w:ascii="华文中宋" w:hAnsi="华文中宋" w:eastAsia="华文中宋" w:cs="华文中宋"/>
                                </w:rPr>
                                <w:t>身份证背面扫描或复印</w:t>
                              </w:r>
                            </w:p>
                          </w:txbxContent>
                        </wps:txbx>
                        <wps:bodyPr upright="1"/>
                      </wps:wsp>
                    </wpg:wgp>
                  </a:graphicData>
                </a:graphic>
              </wp:anchor>
            </w:drawing>
          </mc:Choice>
          <mc:Fallback>
            <w:pict>
              <v:group id="_x0000_s1026" o:spid="_x0000_s1026" o:spt="203" style="position:absolute;left:0pt;margin-left:-44.9pt;margin-top:1.2pt;height:158.7pt;width:519pt;z-index:251659264;mso-width-relative:page;mso-height-relative:page;" coordorigin="4365,5585" coordsize="10380,3174" o:gfxdata="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cjruU&#10;2QAAAAkBAAAPAAAAAAAAAAEAIAAAACIAAABkcnMvZG93bnJldi54bWxQSwECFAAUAAAACACHTuJA&#10;4/+H78sCAAACCAAADgAAAAAAAAABACAAAAAoAQAAZHJzL2Uyb0RvYy54bWxQSwUGAAAAAAYABgBZ&#10;AQAAZQYAAAAA&#10;">
                <o:lock v:ext="edit" aspectratio="f"/>
                <v:roundrect id="_x0000_s1026" o:spid="_x0000_s1026" o:spt="2" style="position:absolute;left:4365;top:5585;height:3174;width:497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5FAE8A8E"/>
                      <w:p w14:paraId="1B01BE7E"/>
                      <w:p w14:paraId="791E80C8"/>
                      <w:p w14:paraId="3DF5B789"/>
                      <w:p w14:paraId="384B21BE">
                        <w:pPr>
                          <w:ind w:firstLine="840" w:firstLineChars="400"/>
                        </w:pPr>
                        <w:r>
                          <w:rPr>
                            <w:rFonts w:hint="eastAsia" w:ascii="华文中宋" w:hAnsi="华文中宋" w:eastAsia="华文中宋" w:cs="华文中宋"/>
                          </w:rPr>
                          <w:t>身份证正面扫描或复印</w:t>
                        </w:r>
                      </w:p>
                    </w:txbxContent>
                  </v:textbox>
                </v:roundrect>
                <v:roundrect id="_x0000_s1026" o:spid="_x0000_s1026" o:spt="2" style="position:absolute;left:9771;top:5637;height:3069;width:497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C4E2A58"/>
                      <w:p w14:paraId="4AFD9E06"/>
                      <w:p w14:paraId="5A8ED7B6"/>
                      <w:p w14:paraId="5FF5B9EB"/>
                      <w:p w14:paraId="211EC0B6">
                        <w:pPr>
                          <w:ind w:firstLine="840" w:firstLineChars="400"/>
                        </w:pPr>
                        <w:r>
                          <w:rPr>
                            <w:rFonts w:hint="eastAsia" w:ascii="华文中宋" w:hAnsi="华文中宋" w:eastAsia="华文中宋" w:cs="华文中宋"/>
                          </w:rPr>
                          <w:t>身份证背面扫描或复印</w:t>
                        </w:r>
                      </w:p>
                    </w:txbxContent>
                  </v:textbox>
                </v:roundrect>
              </v:group>
            </w:pict>
          </mc:Fallback>
        </mc:AlternateContent>
      </w:r>
    </w:p>
    <w:p w14:paraId="54503218">
      <w:pPr>
        <w:autoSpaceDE w:val="0"/>
        <w:autoSpaceDN w:val="0"/>
        <w:adjustRightInd w:val="0"/>
        <w:jc w:val="center"/>
        <w:rPr>
          <w:rFonts w:ascii="仿宋_GB2312" w:eastAsia="仿宋_GB2312"/>
          <w:b/>
          <w:szCs w:val="21"/>
        </w:rPr>
      </w:pPr>
    </w:p>
    <w:p w14:paraId="7AB7881E">
      <w:pPr>
        <w:autoSpaceDE w:val="0"/>
        <w:autoSpaceDN w:val="0"/>
        <w:adjustRightInd w:val="0"/>
        <w:jc w:val="center"/>
        <w:rPr>
          <w:rFonts w:ascii="仿宋_GB2312" w:eastAsia="仿宋_GB2312"/>
          <w:b/>
          <w:szCs w:val="21"/>
        </w:rPr>
      </w:pPr>
    </w:p>
    <w:p w14:paraId="3CA85F3D">
      <w:pPr>
        <w:autoSpaceDE w:val="0"/>
        <w:autoSpaceDN w:val="0"/>
        <w:adjustRightInd w:val="0"/>
        <w:jc w:val="center"/>
        <w:rPr>
          <w:rFonts w:ascii="仿宋_GB2312" w:eastAsia="仿宋_GB2312"/>
          <w:b/>
          <w:szCs w:val="21"/>
        </w:rPr>
      </w:pPr>
    </w:p>
    <w:p w14:paraId="1A63B853">
      <w:pPr>
        <w:autoSpaceDE w:val="0"/>
        <w:autoSpaceDN w:val="0"/>
        <w:adjustRightInd w:val="0"/>
        <w:jc w:val="center"/>
        <w:rPr>
          <w:rFonts w:ascii="仿宋_GB2312" w:eastAsia="仿宋_GB2312"/>
          <w:b/>
          <w:szCs w:val="21"/>
        </w:rPr>
      </w:pPr>
    </w:p>
    <w:p w14:paraId="2803EE43">
      <w:pPr>
        <w:autoSpaceDE w:val="0"/>
        <w:autoSpaceDN w:val="0"/>
        <w:adjustRightInd w:val="0"/>
        <w:jc w:val="center"/>
        <w:rPr>
          <w:rFonts w:ascii="仿宋_GB2312" w:eastAsia="仿宋_GB2312"/>
          <w:b/>
          <w:szCs w:val="21"/>
        </w:rPr>
      </w:pPr>
    </w:p>
    <w:p w14:paraId="7B0E8041">
      <w:pPr>
        <w:autoSpaceDE w:val="0"/>
        <w:autoSpaceDN w:val="0"/>
        <w:adjustRightInd w:val="0"/>
        <w:jc w:val="center"/>
        <w:rPr>
          <w:rFonts w:ascii="仿宋_GB2312" w:eastAsia="仿宋_GB2312"/>
          <w:b/>
          <w:szCs w:val="21"/>
        </w:rPr>
      </w:pPr>
    </w:p>
    <w:p w14:paraId="76E75D17">
      <w:pPr>
        <w:autoSpaceDE w:val="0"/>
        <w:autoSpaceDN w:val="0"/>
        <w:adjustRightInd w:val="0"/>
        <w:jc w:val="center"/>
        <w:rPr>
          <w:rFonts w:ascii="仿宋_GB2312" w:eastAsia="仿宋_GB2312"/>
          <w:b/>
          <w:szCs w:val="21"/>
        </w:rPr>
      </w:pPr>
    </w:p>
    <w:p w14:paraId="63205571">
      <w:pPr>
        <w:autoSpaceDE w:val="0"/>
        <w:autoSpaceDN w:val="0"/>
        <w:adjustRightInd w:val="0"/>
        <w:jc w:val="center"/>
        <w:rPr>
          <w:rFonts w:ascii="仿宋_GB2312" w:eastAsia="仿宋_GB2312"/>
          <w:b/>
          <w:szCs w:val="21"/>
        </w:rPr>
      </w:pPr>
    </w:p>
    <w:p w14:paraId="1091A0EA">
      <w:pPr>
        <w:autoSpaceDE w:val="0"/>
        <w:autoSpaceDN w:val="0"/>
        <w:adjustRightInd w:val="0"/>
        <w:jc w:val="center"/>
        <w:rPr>
          <w:rFonts w:ascii="仿宋_GB2312" w:eastAsia="仿宋_GB2312"/>
          <w:b/>
          <w:szCs w:val="21"/>
        </w:rPr>
      </w:pPr>
    </w:p>
    <w:p w14:paraId="49FC40CF">
      <w:pPr>
        <w:autoSpaceDE w:val="0"/>
        <w:autoSpaceDN w:val="0"/>
        <w:adjustRightInd w:val="0"/>
        <w:jc w:val="center"/>
        <w:rPr>
          <w:rFonts w:ascii="仿宋_GB2312" w:eastAsia="仿宋_GB2312"/>
          <w:b/>
          <w:szCs w:val="21"/>
        </w:rPr>
      </w:pPr>
    </w:p>
    <w:p w14:paraId="1AE6FB86">
      <w:pPr>
        <w:autoSpaceDE w:val="0"/>
        <w:autoSpaceDN w:val="0"/>
        <w:adjustRightInd w:val="0"/>
        <w:jc w:val="center"/>
        <w:rPr>
          <w:rFonts w:ascii="仿宋_GB2312" w:eastAsia="仿宋_GB2312"/>
          <w:b/>
          <w:szCs w:val="21"/>
        </w:rPr>
      </w:pPr>
    </w:p>
    <w:p w14:paraId="10310C10">
      <w:pPr>
        <w:autoSpaceDE w:val="0"/>
        <w:autoSpaceDN w:val="0"/>
        <w:adjustRightInd w:val="0"/>
        <w:jc w:val="center"/>
        <w:rPr>
          <w:rFonts w:ascii="仿宋_GB2312" w:eastAsia="仿宋_GB2312"/>
          <w:b/>
          <w:szCs w:val="21"/>
        </w:rPr>
      </w:pPr>
    </w:p>
    <w:p w14:paraId="2B1367A2">
      <w:pPr>
        <w:autoSpaceDE w:val="0"/>
        <w:autoSpaceDN w:val="0"/>
        <w:adjustRightInd w:val="0"/>
        <w:jc w:val="center"/>
        <w:rPr>
          <w:rFonts w:ascii="仿宋_GB2312" w:eastAsia="仿宋_GB2312"/>
          <w:b/>
          <w:szCs w:val="21"/>
        </w:rPr>
      </w:pPr>
    </w:p>
    <w:p w14:paraId="0611EC9E">
      <w:pPr>
        <w:autoSpaceDE w:val="0"/>
        <w:autoSpaceDN w:val="0"/>
        <w:adjustRightInd w:val="0"/>
        <w:jc w:val="center"/>
        <w:rPr>
          <w:rFonts w:ascii="仿宋_GB2312" w:eastAsia="仿宋_GB2312"/>
          <w:b/>
          <w:szCs w:val="21"/>
        </w:rPr>
      </w:pPr>
    </w:p>
    <w:p w14:paraId="3168F90B">
      <w:pPr>
        <w:autoSpaceDE w:val="0"/>
        <w:autoSpaceDN w:val="0"/>
        <w:adjustRightInd w:val="0"/>
        <w:jc w:val="center"/>
        <w:rPr>
          <w:rFonts w:ascii="仿宋_GB2312" w:eastAsia="仿宋_GB2312"/>
          <w:b/>
          <w:szCs w:val="21"/>
        </w:rPr>
      </w:pPr>
    </w:p>
    <w:p w14:paraId="4887B8FC">
      <w:pPr>
        <w:autoSpaceDE w:val="0"/>
        <w:autoSpaceDN w:val="0"/>
        <w:adjustRightInd w:val="0"/>
        <w:jc w:val="center"/>
        <w:rPr>
          <w:rFonts w:ascii="仿宋_GB2312" w:eastAsia="仿宋_GB2312"/>
          <w:b/>
          <w:szCs w:val="21"/>
        </w:rPr>
      </w:pPr>
    </w:p>
    <w:p w14:paraId="642A75E4"/>
    <w:p w14:paraId="7174A784">
      <w:pPr>
        <w:spacing w:beforeLines="50" w:afterLines="50" w:line="480" w:lineRule="exact"/>
        <w:jc w:val="center"/>
        <w:rPr>
          <w:rFonts w:ascii="仿宋_GB2312" w:eastAsia="仿宋_GB2312"/>
          <w:sz w:val="28"/>
          <w:szCs w:val="28"/>
        </w:rPr>
        <w:sectPr>
          <w:pgSz w:w="11906" w:h="16838"/>
          <w:pgMar w:top="1418" w:right="1418" w:bottom="1247" w:left="1701" w:header="851" w:footer="992" w:gutter="0"/>
          <w:cols w:space="425" w:num="1"/>
          <w:docGrid w:type="lines" w:linePitch="312" w:charSpace="0"/>
        </w:sectPr>
      </w:pPr>
    </w:p>
    <w:p w14:paraId="5D8D08D5">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eastAsia"/>
          <w:b/>
          <w:bCs/>
          <w:sz w:val="36"/>
        </w:rPr>
      </w:pPr>
      <w:r>
        <w:rPr>
          <w:rFonts w:hint="default" w:ascii="Times New Roman" w:hAnsi="Times New Roman" w:eastAsia="华文中宋" w:cs="Times New Roman"/>
          <w:b/>
          <w:bCs/>
          <w:color w:val="auto"/>
          <w:sz w:val="28"/>
          <w:szCs w:val="28"/>
          <w:highlight w:val="none"/>
          <w:lang w:val="en-US" w:eastAsia="zh-CN"/>
        </w:rPr>
        <w:t>附件</w:t>
      </w:r>
      <w:r>
        <w:rPr>
          <w:rFonts w:hint="eastAsia" w:ascii="Times New Roman" w:hAnsi="Times New Roman" w:eastAsia="华文中宋" w:cs="Times New Roman"/>
          <w:b/>
          <w:bCs/>
          <w:color w:val="auto"/>
          <w:sz w:val="28"/>
          <w:szCs w:val="28"/>
          <w:highlight w:val="none"/>
          <w:lang w:val="en-US" w:eastAsia="zh-CN"/>
        </w:rPr>
        <w:t>3</w:t>
      </w:r>
      <w:r>
        <w:rPr>
          <w:rFonts w:hint="default" w:ascii="Times New Roman" w:hAnsi="Times New Roman" w:eastAsia="华文中宋" w:cs="Times New Roman"/>
          <w:b/>
          <w:bCs/>
          <w:color w:val="auto"/>
          <w:sz w:val="28"/>
          <w:szCs w:val="28"/>
          <w:highlight w:val="none"/>
          <w:lang w:val="en-US" w:eastAsia="zh-CN"/>
        </w:rPr>
        <w:t>：授权委托书</w:t>
      </w:r>
    </w:p>
    <w:p w14:paraId="36570B76">
      <w:pPr>
        <w:jc w:val="center"/>
        <w:rPr>
          <w:rFonts w:hint="eastAsia" w:ascii="华文中宋" w:hAnsi="华文中宋" w:eastAsia="华文中宋" w:cs="华文中宋"/>
          <w:b/>
          <w:bCs/>
          <w:sz w:val="36"/>
        </w:rPr>
      </w:pPr>
      <w:r>
        <w:rPr>
          <w:rFonts w:hint="eastAsia" w:ascii="华文中宋" w:hAnsi="华文中宋" w:eastAsia="华文中宋" w:cs="华文中宋"/>
          <w:b/>
          <w:bCs/>
          <w:sz w:val="36"/>
        </w:rPr>
        <w:t>授 权 委 托 书</w:t>
      </w:r>
    </w:p>
    <w:p w14:paraId="77C66214">
      <w:pPr>
        <w:jc w:val="center"/>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（投标阶段适用）</w:t>
      </w:r>
    </w:p>
    <w:p w14:paraId="2E77DD35">
      <w:pPr>
        <w:spacing w:line="500" w:lineRule="exact"/>
        <w:ind w:firstLine="560" w:firstLineChars="200"/>
        <w:rPr>
          <w:rFonts w:hint="eastAsia" w:ascii="华文中宋" w:hAnsi="华文中宋" w:eastAsia="华文中宋" w:cs="华文中宋"/>
          <w:sz w:val="28"/>
        </w:rPr>
      </w:pPr>
      <w:r>
        <w:rPr>
          <w:rFonts w:hint="eastAsia" w:ascii="华文中宋" w:hAnsi="华文中宋" w:eastAsia="华文中宋" w:cs="华文中宋"/>
          <w:sz w:val="28"/>
        </w:rPr>
        <w:t>兹授权委托本单位在岗员工</w:t>
      </w:r>
      <w:r>
        <w:rPr>
          <w:rFonts w:hint="eastAsia" w:ascii="华文中宋" w:hAnsi="华文中宋" w:eastAsia="华文中宋" w:cs="华文中宋"/>
          <w:b/>
          <w:bCs/>
          <w:sz w:val="28"/>
          <w:u w:val="single"/>
        </w:rPr>
        <w:t xml:space="preserve">     （姓名）</w:t>
      </w:r>
      <w:r>
        <w:rPr>
          <w:rFonts w:hint="eastAsia" w:ascii="华文中宋" w:hAnsi="华文中宋" w:eastAsia="华文中宋" w:cs="华文中宋"/>
          <w:sz w:val="28"/>
        </w:rPr>
        <w:t>为我方代理人，</w:t>
      </w:r>
      <w:bookmarkStart w:id="14" w:name="_Hlk110842792"/>
      <w:r>
        <w:rPr>
          <w:rFonts w:hint="eastAsia" w:ascii="华文中宋" w:hAnsi="华文中宋" w:eastAsia="华文中宋" w:cs="华文中宋"/>
          <w:sz w:val="28"/>
        </w:rPr>
        <w:t>以我方名义签署</w:t>
      </w:r>
      <w:bookmarkEnd w:id="14"/>
      <w:r>
        <w:rPr>
          <w:rFonts w:hint="eastAsia" w:ascii="华文中宋" w:hAnsi="华文中宋" w:eastAsia="华文中宋" w:cs="华文中宋"/>
          <w:sz w:val="28"/>
        </w:rPr>
        <w:t>、澄清、说明、补正、递交、撤回、修改</w:t>
      </w:r>
      <w:r>
        <w:rPr>
          <w:rFonts w:hint="eastAsia" w:ascii="华文中宋" w:hAnsi="华文中宋" w:eastAsia="华文中宋" w:cs="华文中宋"/>
          <w:sz w:val="28"/>
          <w:u w:val="single"/>
        </w:rPr>
        <w:t xml:space="preserve">       （项目名称）</w:t>
      </w:r>
      <w:r>
        <w:rPr>
          <w:rFonts w:hint="eastAsia" w:ascii="华文中宋" w:hAnsi="华文中宋" w:eastAsia="华文中宋" w:cs="华文中宋"/>
          <w:sz w:val="28"/>
        </w:rPr>
        <w:t>工程投标文件和处理有关事宜，代理人在投标过程中签署的一切文件和处理与之有关的一切事务，</w:t>
      </w:r>
      <w:bookmarkStart w:id="15" w:name="_Hlk110842918"/>
      <w:r>
        <w:rPr>
          <w:rFonts w:hint="eastAsia" w:ascii="华文中宋" w:hAnsi="华文中宋" w:eastAsia="华文中宋" w:cs="华文中宋"/>
          <w:sz w:val="28"/>
        </w:rPr>
        <w:t xml:space="preserve">我方均予承认，其法律后果由我方承担。 </w:t>
      </w:r>
    </w:p>
    <w:bookmarkEnd w:id="15"/>
    <w:p w14:paraId="5E0D219F">
      <w:pPr>
        <w:spacing w:line="500" w:lineRule="exact"/>
        <w:ind w:firstLine="570"/>
        <w:rPr>
          <w:rFonts w:hint="eastAsia" w:ascii="华文中宋" w:hAnsi="华文中宋" w:eastAsia="华文中宋" w:cs="华文中宋"/>
          <w:sz w:val="28"/>
        </w:rPr>
      </w:pPr>
      <w:r>
        <w:rPr>
          <w:rFonts w:hint="eastAsia" w:ascii="华文中宋" w:hAnsi="华文中宋" w:eastAsia="华文中宋" w:cs="华文中宋"/>
          <w:sz w:val="28"/>
        </w:rPr>
        <w:t>代理人无转委托权。</w:t>
      </w:r>
    </w:p>
    <w:p w14:paraId="5E794676">
      <w:pPr>
        <w:spacing w:line="500" w:lineRule="exact"/>
        <w:ind w:firstLine="570"/>
        <w:rPr>
          <w:rFonts w:hint="eastAsia" w:ascii="华文中宋" w:hAnsi="华文中宋" w:eastAsia="华文中宋" w:cs="华文中宋"/>
          <w:sz w:val="28"/>
        </w:rPr>
      </w:pPr>
    </w:p>
    <w:p w14:paraId="047D27C2">
      <w:pPr>
        <w:spacing w:line="500" w:lineRule="exact"/>
        <w:rPr>
          <w:rFonts w:hint="eastAsia" w:ascii="华文中宋" w:hAnsi="华文中宋" w:eastAsia="华文中宋" w:cs="华文中宋"/>
          <w:sz w:val="28"/>
        </w:rPr>
      </w:pPr>
      <w:r>
        <w:rPr>
          <w:rFonts w:hint="eastAsia" w:ascii="华文中宋" w:hAnsi="华文中宋" w:eastAsia="华文中宋" w:cs="华文中宋"/>
          <w:sz w:val="28"/>
        </w:rPr>
        <w:t>代理人姓名：         职务：       手机号码：</w:t>
      </w:r>
    </w:p>
    <w:p w14:paraId="6FBDAD2D">
      <w:pPr>
        <w:spacing w:line="500" w:lineRule="exact"/>
        <w:rPr>
          <w:rFonts w:hint="eastAsia" w:ascii="华文中宋" w:hAnsi="华文中宋" w:eastAsia="华文中宋" w:cs="华文中宋"/>
          <w:sz w:val="28"/>
        </w:rPr>
      </w:pPr>
      <w:r>
        <w:rPr>
          <w:rFonts w:hint="eastAsia" w:ascii="华文中宋" w:hAnsi="华文中宋" w:eastAsia="华文中宋" w:cs="华文中宋"/>
          <w:sz w:val="28"/>
        </w:rPr>
        <w:t>附：1.</w:t>
      </w:r>
      <w:r>
        <w:rPr>
          <w:rFonts w:hint="eastAsia" w:ascii="华文中宋" w:hAnsi="华文中宋" w:eastAsia="华文中宋" w:cs="华文中宋"/>
        </w:rPr>
        <w:t xml:space="preserve"> </w:t>
      </w:r>
      <w:r>
        <w:rPr>
          <w:rFonts w:hint="eastAsia" w:ascii="华文中宋" w:hAnsi="华文中宋" w:eastAsia="华文中宋" w:cs="华文中宋"/>
          <w:sz w:val="28"/>
        </w:rPr>
        <w:t>法定代表人和代理人身份证扫描件。</w:t>
      </w:r>
    </w:p>
    <w:p w14:paraId="36BF2CBC">
      <w:pPr>
        <w:spacing w:line="500" w:lineRule="exact"/>
        <w:ind w:firstLine="560" w:firstLineChars="200"/>
        <w:rPr>
          <w:rFonts w:hint="eastAsia" w:ascii="华文中宋" w:hAnsi="华文中宋" w:eastAsia="华文中宋" w:cs="华文中宋"/>
          <w:sz w:val="28"/>
        </w:rPr>
      </w:pPr>
      <w:r>
        <w:rPr>
          <w:rFonts w:hint="eastAsia" w:ascii="华文中宋" w:hAnsi="华文中宋" w:eastAsia="华文中宋" w:cs="华文中宋"/>
          <w:sz w:val="28"/>
        </w:rPr>
        <w:t>2.代理人系投标人本单位在岗员工的证明材料扫描件（提供体现聘用企业的劳动合同或“社保缴费证明”）。</w:t>
      </w:r>
    </w:p>
    <w:p w14:paraId="5ECF3776">
      <w:pPr>
        <w:spacing w:line="440" w:lineRule="exact"/>
        <w:rPr>
          <w:rFonts w:hint="eastAsia" w:ascii="华文中宋" w:hAnsi="华文中宋" w:eastAsia="华文中宋" w:cs="华文中宋"/>
          <w:sz w:val="28"/>
        </w:rPr>
      </w:pPr>
    </w:p>
    <w:p w14:paraId="55702558">
      <w:pPr>
        <w:spacing w:line="560" w:lineRule="exact"/>
        <w:ind w:firstLine="435"/>
        <w:rPr>
          <w:rFonts w:hint="eastAsia" w:ascii="华文中宋" w:hAnsi="华文中宋" w:eastAsia="华文中宋" w:cs="华文中宋"/>
          <w:sz w:val="28"/>
          <w:szCs w:val="28"/>
        </w:rPr>
      </w:pPr>
      <w:r>
        <w:rPr>
          <w:rFonts w:hint="eastAsia" w:ascii="华文中宋" w:hAnsi="华文中宋" w:eastAsia="华文中宋" w:cs="华文中宋"/>
          <w:sz w:val="28"/>
          <w:szCs w:val="28"/>
        </w:rPr>
        <w:t>投标人：（盖单位公章）</w:t>
      </w:r>
    </w:p>
    <w:p w14:paraId="072D49B7">
      <w:pPr>
        <w:spacing w:line="560" w:lineRule="exact"/>
        <w:ind w:firstLine="435"/>
        <w:rPr>
          <w:rFonts w:hint="eastAsia" w:ascii="华文中宋" w:hAnsi="华文中宋" w:eastAsia="华文中宋" w:cs="华文中宋"/>
          <w:sz w:val="28"/>
          <w:szCs w:val="28"/>
        </w:rPr>
      </w:pPr>
      <w:r>
        <w:rPr>
          <w:rFonts w:hint="eastAsia" w:ascii="华文中宋" w:hAnsi="华文中宋" w:eastAsia="华文中宋" w:cs="华文中宋"/>
          <w:sz w:val="28"/>
          <w:szCs w:val="28"/>
        </w:rPr>
        <w:t>法定代表人：（盖章或签字）</w:t>
      </w:r>
    </w:p>
    <w:p w14:paraId="6299CDA7">
      <w:pPr>
        <w:spacing w:line="560" w:lineRule="exact"/>
        <w:ind w:left="420" w:leftChars="200"/>
        <w:rPr>
          <w:rFonts w:hint="eastAsia" w:ascii="华文中宋" w:hAnsi="华文中宋" w:eastAsia="华文中宋" w:cs="华文中宋"/>
          <w:sz w:val="28"/>
          <w:szCs w:val="28"/>
        </w:rPr>
      </w:pPr>
      <w:r>
        <w:rPr>
          <w:rFonts w:hint="eastAsia" w:ascii="华文中宋" w:hAnsi="华文中宋" w:eastAsia="华文中宋" w:cs="华文中宋"/>
          <w:sz w:val="28"/>
          <w:szCs w:val="28"/>
        </w:rPr>
        <w:t>代理人：（签字并按指纹）</w:t>
      </w:r>
      <w:r>
        <w:rPr>
          <w:rFonts w:hint="eastAsia" w:ascii="华文中宋" w:hAnsi="华文中宋" w:eastAsia="华文中宋" w:cs="华文中宋"/>
          <w:sz w:val="28"/>
          <w:szCs w:val="28"/>
        </w:rPr>
        <w:cr/>
      </w:r>
      <w:r>
        <w:rPr>
          <w:rFonts w:hint="eastAsia" w:ascii="华文中宋" w:hAnsi="华文中宋" w:eastAsia="华文中宋" w:cs="华文中宋"/>
          <w:sz w:val="28"/>
          <w:szCs w:val="28"/>
        </w:rPr>
        <w:t>签发日期：    年    月    日</w:t>
      </w:r>
    </w:p>
    <w:p w14:paraId="1DBE9DAC">
      <w:pPr>
        <w:spacing w:line="560" w:lineRule="exact"/>
        <w:rPr>
          <w:rFonts w:hint="eastAsia" w:ascii="华文中宋" w:hAnsi="华文中宋" w:eastAsia="华文中宋" w:cs="华文中宋"/>
          <w:sz w:val="28"/>
        </w:rPr>
      </w:pPr>
    </w:p>
    <w:p w14:paraId="6646A4B2">
      <w:pPr>
        <w:ind w:firstLine="435"/>
        <w:rPr>
          <w:rFonts w:hint="eastAsia" w:ascii="华文中宋" w:hAnsi="华文中宋" w:eastAsia="华文中宋" w:cs="华文中宋"/>
          <w:sz w:val="28"/>
          <w:szCs w:val="28"/>
        </w:rPr>
      </w:pPr>
      <w:bookmarkStart w:id="16" w:name="_Hlk110853255"/>
      <w:r>
        <w:rPr>
          <w:rFonts w:hint="eastAsia" w:ascii="华文中宋" w:hAnsi="华文中宋" w:eastAsia="华文中宋" w:cs="华文中宋"/>
          <w:sz w:val="28"/>
          <w:szCs w:val="28"/>
        </w:rPr>
        <w:t>附件：</w:t>
      </w:r>
    </w:p>
    <w:p w14:paraId="326D679F">
      <w:pPr>
        <w:ind w:firstLine="435"/>
        <w:rPr>
          <w:rFonts w:hint="eastAsia" w:ascii="华文中宋" w:hAnsi="华文中宋" w:eastAsia="华文中宋" w:cs="华文中宋"/>
          <w:sz w:val="28"/>
          <w:szCs w:val="28"/>
        </w:rPr>
      </w:pPr>
      <w:r>
        <w:rPr>
          <w:rFonts w:hint="eastAsia" w:ascii="华文中宋" w:hAnsi="华文中宋" w:eastAsia="华文中宋" w:cs="华文中宋"/>
          <w:sz w:val="28"/>
          <w:szCs w:val="28"/>
        </w:rPr>
        <w:t>法定代表人身份证复印件（盖单位公章）</w:t>
      </w:r>
    </w:p>
    <w:p w14:paraId="2AF313A6">
      <w:pPr>
        <w:ind w:firstLine="435"/>
        <w:rPr>
          <w:rFonts w:hint="eastAsia" w:ascii="华文中宋" w:hAnsi="华文中宋" w:eastAsia="华文中宋" w:cs="华文中宋"/>
          <w:sz w:val="28"/>
          <w:szCs w:val="28"/>
        </w:rPr>
      </w:pPr>
      <w:r>
        <w:rPr>
          <w:rFonts w:hint="eastAsia" w:ascii="华文中宋" w:hAnsi="华文中宋" w:eastAsia="华文中宋" w:cs="华文中宋"/>
          <w:sz w:val="28"/>
          <w:szCs w:val="28"/>
        </w:rPr>
        <w:t>代理人身份证复印件（盖单位公章）</w:t>
      </w:r>
    </w:p>
    <w:bookmarkEnd w:id="16"/>
    <w:p w14:paraId="6FE513DB">
      <w:pPr>
        <w:ind w:firstLine="560" w:firstLineChars="200"/>
        <w:rPr>
          <w:rFonts w:ascii="宋体" w:hAnsi="宋体"/>
          <w:sz w:val="28"/>
        </w:rPr>
      </w:pPr>
      <w:r>
        <w:rPr>
          <w:rFonts w:hint="eastAsia" w:ascii="宋体" w:hAnsi="宋体"/>
          <w:sz w:val="28"/>
        </w:rPr>
        <w:t xml:space="preserve">      </w:t>
      </w:r>
    </w:p>
    <w:p w14:paraId="3AD4DDDC">
      <w:pPr>
        <w:ind w:firstLine="560" w:firstLineChars="200"/>
        <w:rPr>
          <w:rFonts w:ascii="宋体" w:hAnsi="宋体"/>
          <w:sz w:val="28"/>
        </w:rPr>
      </w:pPr>
      <w:r>
        <w:rPr>
          <w:rFonts w:hint="eastAsia" w:ascii="宋体" w:hAnsi="宋体"/>
          <w:sz w:val="28"/>
        </w:rPr>
        <w:t xml:space="preserve"> </w:t>
      </w:r>
    </w:p>
    <w:p w14:paraId="0BF0060E">
      <w:pPr>
        <w:ind w:firstLine="560" w:firstLineChars="200"/>
        <w:rPr>
          <w:rFonts w:ascii="宋体" w:hAnsi="宋体"/>
          <w:sz w:val="28"/>
        </w:rPr>
      </w:pPr>
      <w:r>
        <w:rPr>
          <w:rFonts w:hint="eastAsia" w:ascii="宋体" w:hAnsi="宋体"/>
          <w:sz w:val="28"/>
        </w:rPr>
        <w:t xml:space="preserve"> </w:t>
      </w:r>
    </w:p>
    <w:p w14:paraId="0DCEFE01">
      <w:pPr>
        <w:spacing w:beforeLines="50" w:afterLines="50" w:line="480" w:lineRule="exact"/>
        <w:jc w:val="center"/>
        <w:rPr>
          <w:rFonts w:ascii="仿宋_GB2312" w:eastAsia="仿宋_GB2312"/>
          <w:sz w:val="28"/>
          <w:szCs w:val="28"/>
        </w:rPr>
        <w:sectPr>
          <w:pgSz w:w="11906" w:h="16838"/>
          <w:pgMar w:top="1418" w:right="1418" w:bottom="1247" w:left="1701" w:header="851" w:footer="992" w:gutter="0"/>
          <w:cols w:space="425" w:num="1"/>
          <w:docGrid w:type="lines" w:linePitch="312" w:charSpace="0"/>
        </w:sectPr>
      </w:pPr>
    </w:p>
    <w:p w14:paraId="3187333A">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eastAsia" w:ascii="仿宋_GB2312" w:eastAsia="仿宋_GB2312"/>
          <w:b/>
          <w:sz w:val="32"/>
          <w:szCs w:val="32"/>
        </w:rPr>
      </w:pPr>
      <w:r>
        <w:rPr>
          <w:rFonts w:hint="default" w:ascii="Times New Roman" w:hAnsi="Times New Roman" w:eastAsia="华文中宋" w:cs="Times New Roman"/>
          <w:b/>
          <w:bCs/>
          <w:color w:val="auto"/>
          <w:sz w:val="28"/>
          <w:szCs w:val="28"/>
          <w:highlight w:val="none"/>
          <w:lang w:val="en-US" w:eastAsia="zh-CN"/>
        </w:rPr>
        <w:t>附件</w:t>
      </w:r>
      <w:r>
        <w:rPr>
          <w:rFonts w:hint="eastAsia" w:ascii="Times New Roman" w:hAnsi="Times New Roman" w:eastAsia="华文中宋" w:cs="Times New Roman"/>
          <w:b/>
          <w:bCs/>
          <w:color w:val="auto"/>
          <w:sz w:val="28"/>
          <w:szCs w:val="28"/>
          <w:highlight w:val="none"/>
          <w:lang w:val="en-US" w:eastAsia="zh-CN"/>
        </w:rPr>
        <w:t>4</w:t>
      </w:r>
      <w:r>
        <w:rPr>
          <w:rFonts w:hint="default" w:ascii="Times New Roman" w:hAnsi="Times New Roman" w:eastAsia="华文中宋" w:cs="Times New Roman"/>
          <w:b/>
          <w:bCs/>
          <w:color w:val="auto"/>
          <w:sz w:val="28"/>
          <w:szCs w:val="28"/>
          <w:highlight w:val="none"/>
          <w:lang w:val="en-US" w:eastAsia="zh-CN"/>
        </w:rPr>
        <w:t>：</w:t>
      </w:r>
      <w:r>
        <w:rPr>
          <w:rFonts w:hint="eastAsia" w:ascii="Times New Roman" w:hAnsi="Times New Roman" w:eastAsia="华文中宋" w:cs="Times New Roman"/>
          <w:b/>
          <w:bCs/>
          <w:color w:val="auto"/>
          <w:sz w:val="28"/>
          <w:szCs w:val="28"/>
          <w:highlight w:val="none"/>
          <w:lang w:val="en-US" w:eastAsia="zh-CN"/>
        </w:rPr>
        <w:t>营业执照</w:t>
      </w:r>
    </w:p>
    <w:p w14:paraId="212F297D">
      <w:pPr>
        <w:spacing w:beforeLines="50" w:afterLines="50" w:line="480" w:lineRule="exact"/>
        <w:jc w:val="center"/>
        <w:rPr>
          <w:rFonts w:ascii="仿宋_GB2312" w:eastAsia="仿宋_GB2312"/>
          <w:b/>
          <w:sz w:val="32"/>
          <w:szCs w:val="32"/>
        </w:rPr>
      </w:pPr>
      <w:r>
        <w:rPr>
          <w:rFonts w:hint="eastAsia" w:ascii="仿宋_GB2312" w:eastAsia="仿宋_GB2312"/>
          <w:b/>
          <w:sz w:val="32"/>
          <w:szCs w:val="32"/>
        </w:rPr>
        <w:t>企业营业执照</w:t>
      </w:r>
    </w:p>
    <w:p w14:paraId="3DA11E83">
      <w:pPr>
        <w:spacing w:beforeLines="50" w:afterLines="50" w:line="480" w:lineRule="exact"/>
        <w:jc w:val="center"/>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复印件，并加盖公章</w:t>
      </w:r>
      <w:r>
        <w:rPr>
          <w:rFonts w:ascii="仿宋_GB2312" w:eastAsia="仿宋_GB2312"/>
          <w:sz w:val="28"/>
          <w:szCs w:val="28"/>
        </w:rPr>
        <w:t>）</w:t>
      </w:r>
    </w:p>
    <w:p w14:paraId="52132EC3">
      <w:pPr>
        <w:rPr>
          <w:rFonts w:ascii="仿宋_GB2312" w:eastAsia="仿宋_GB2312"/>
          <w:sz w:val="28"/>
          <w:szCs w:val="28"/>
        </w:rPr>
        <w:sectPr>
          <w:pgSz w:w="11906" w:h="16838"/>
          <w:pgMar w:top="1418" w:right="1418" w:bottom="1247" w:left="1701" w:header="851" w:footer="992" w:gutter="0"/>
          <w:cols w:space="425" w:num="1"/>
          <w:docGrid w:type="lines" w:linePitch="312" w:charSpace="0"/>
        </w:sectPr>
      </w:pPr>
      <w:r>
        <w:rPr>
          <w:rFonts w:ascii="仿宋_GB2312" w:eastAsia="仿宋_GB2312"/>
          <w:sz w:val="28"/>
          <w:szCs w:val="28"/>
        </w:rPr>
        <w:br w:type="page"/>
      </w:r>
    </w:p>
    <w:p w14:paraId="1A1B6134">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default" w:ascii="Times New Roman" w:hAnsi="Times New Roman" w:eastAsia="华文中宋" w:cs="Times New Roman"/>
          <w:b/>
          <w:bCs/>
          <w:color w:val="auto"/>
          <w:sz w:val="28"/>
          <w:szCs w:val="28"/>
          <w:highlight w:val="none"/>
          <w:lang w:val="en-US" w:eastAsia="zh-CN"/>
        </w:rPr>
      </w:pPr>
    </w:p>
    <w:p w14:paraId="506642EA">
      <w:pPr>
        <w:pageBreakBefore w:val="0"/>
        <w:widowControl/>
        <w:kinsoku/>
        <w:wordWrap/>
        <w:overflowPunct/>
        <w:topLinePunct w:val="0"/>
        <w:autoSpaceDE/>
        <w:autoSpaceDN/>
        <w:bidi w:val="0"/>
        <w:adjustRightInd w:val="0"/>
        <w:snapToGrid w:val="0"/>
        <w:spacing w:line="360" w:lineRule="auto"/>
        <w:jc w:val="left"/>
        <w:textAlignment w:val="auto"/>
        <w:outlineLvl w:val="1"/>
        <w:rPr>
          <w:rFonts w:hint="eastAsia" w:ascii="仿宋_GB2312" w:eastAsia="仿宋_GB2312"/>
          <w:b/>
          <w:sz w:val="32"/>
          <w:szCs w:val="32"/>
        </w:rPr>
      </w:pPr>
      <w:r>
        <w:rPr>
          <w:rFonts w:hint="default" w:ascii="Times New Roman" w:hAnsi="Times New Roman" w:eastAsia="华文中宋" w:cs="Times New Roman"/>
          <w:b/>
          <w:bCs/>
          <w:color w:val="auto"/>
          <w:sz w:val="28"/>
          <w:szCs w:val="28"/>
          <w:highlight w:val="none"/>
          <w:lang w:val="en-US" w:eastAsia="zh-CN"/>
        </w:rPr>
        <w:t>附件</w:t>
      </w:r>
      <w:r>
        <w:rPr>
          <w:rFonts w:hint="eastAsia" w:ascii="Times New Roman" w:hAnsi="Times New Roman" w:eastAsia="华文中宋" w:cs="Times New Roman"/>
          <w:b/>
          <w:bCs/>
          <w:color w:val="auto"/>
          <w:sz w:val="28"/>
          <w:szCs w:val="28"/>
          <w:highlight w:val="none"/>
          <w:lang w:val="en-US" w:eastAsia="zh-CN"/>
        </w:rPr>
        <w:t>5</w:t>
      </w:r>
      <w:r>
        <w:rPr>
          <w:rFonts w:hint="default" w:ascii="Times New Roman" w:hAnsi="Times New Roman" w:eastAsia="华文中宋" w:cs="Times New Roman"/>
          <w:b/>
          <w:bCs/>
          <w:color w:val="auto"/>
          <w:sz w:val="28"/>
          <w:szCs w:val="28"/>
          <w:highlight w:val="none"/>
          <w:lang w:val="en-US" w:eastAsia="zh-CN"/>
        </w:rPr>
        <w:t>：</w:t>
      </w:r>
      <w:r>
        <w:rPr>
          <w:rFonts w:hint="eastAsia" w:ascii="Times New Roman" w:hAnsi="Times New Roman" w:eastAsia="华文中宋" w:cs="Times New Roman"/>
          <w:b/>
          <w:bCs/>
          <w:color w:val="auto"/>
          <w:sz w:val="28"/>
          <w:szCs w:val="28"/>
          <w:highlight w:val="none"/>
          <w:lang w:val="en-US" w:eastAsia="zh-CN"/>
        </w:rPr>
        <w:t>企业基本情况表</w:t>
      </w:r>
    </w:p>
    <w:tbl>
      <w:tblPr>
        <w:tblStyle w:val="13"/>
        <w:tblW w:w="8777" w:type="dxa"/>
        <w:tblInd w:w="0" w:type="dxa"/>
        <w:tblLayout w:type="fixed"/>
        <w:tblCellMar>
          <w:top w:w="0" w:type="dxa"/>
          <w:left w:w="108" w:type="dxa"/>
          <w:bottom w:w="0" w:type="dxa"/>
          <w:right w:w="108" w:type="dxa"/>
        </w:tblCellMar>
      </w:tblPr>
      <w:tblGrid>
        <w:gridCol w:w="1838"/>
        <w:gridCol w:w="1701"/>
        <w:gridCol w:w="1134"/>
        <w:gridCol w:w="1276"/>
        <w:gridCol w:w="1134"/>
        <w:gridCol w:w="1694"/>
      </w:tblGrid>
      <w:tr w14:paraId="11316137">
        <w:tblPrEx>
          <w:tblCellMar>
            <w:top w:w="0" w:type="dxa"/>
            <w:left w:w="108" w:type="dxa"/>
            <w:bottom w:w="0" w:type="dxa"/>
            <w:right w:w="108" w:type="dxa"/>
          </w:tblCellMar>
        </w:tblPrEx>
        <w:trPr>
          <w:trHeight w:val="397"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4C9DB4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企业名称</w:t>
            </w:r>
          </w:p>
        </w:tc>
        <w:tc>
          <w:tcPr>
            <w:tcW w:w="6939" w:type="dxa"/>
            <w:gridSpan w:val="5"/>
            <w:tcBorders>
              <w:top w:val="single" w:color="auto" w:sz="4" w:space="0"/>
              <w:left w:val="nil"/>
              <w:bottom w:val="single" w:color="auto" w:sz="4" w:space="0"/>
              <w:right w:val="single" w:color="auto" w:sz="4" w:space="0"/>
            </w:tcBorders>
            <w:shd w:val="clear" w:color="auto" w:fill="auto"/>
            <w:vAlign w:val="center"/>
          </w:tcPr>
          <w:p w14:paraId="3A251C96">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（加盖公章）</w:t>
            </w:r>
          </w:p>
        </w:tc>
      </w:tr>
      <w:tr w14:paraId="4FD47C1B">
        <w:tblPrEx>
          <w:tblCellMar>
            <w:top w:w="0" w:type="dxa"/>
            <w:left w:w="108" w:type="dxa"/>
            <w:bottom w:w="0" w:type="dxa"/>
            <w:right w:w="108" w:type="dxa"/>
          </w:tblCellMar>
        </w:tblPrEx>
        <w:trPr>
          <w:trHeight w:val="397"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D62531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企业注册地址</w:t>
            </w:r>
          </w:p>
        </w:tc>
        <w:tc>
          <w:tcPr>
            <w:tcW w:w="6939" w:type="dxa"/>
            <w:gridSpan w:val="5"/>
            <w:tcBorders>
              <w:top w:val="single" w:color="auto" w:sz="4" w:space="0"/>
              <w:left w:val="nil"/>
              <w:bottom w:val="single" w:color="auto" w:sz="4" w:space="0"/>
              <w:right w:val="single" w:color="auto" w:sz="4" w:space="0"/>
            </w:tcBorders>
            <w:shd w:val="clear" w:color="auto" w:fill="auto"/>
            <w:vAlign w:val="center"/>
          </w:tcPr>
          <w:p w14:paraId="0C2001B5">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14:paraId="788D3200">
        <w:tblPrEx>
          <w:tblCellMar>
            <w:top w:w="0" w:type="dxa"/>
            <w:left w:w="108" w:type="dxa"/>
            <w:bottom w:w="0" w:type="dxa"/>
            <w:right w:w="108" w:type="dxa"/>
          </w:tblCellMar>
        </w:tblPrEx>
        <w:trPr>
          <w:trHeight w:val="397"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7F1AD20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企业通讯地址</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698BE7E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2410" w:type="dxa"/>
            <w:gridSpan w:val="2"/>
            <w:tcBorders>
              <w:top w:val="nil"/>
              <w:left w:val="nil"/>
              <w:bottom w:val="single" w:color="auto" w:sz="4" w:space="0"/>
              <w:right w:val="single" w:color="auto" w:sz="4" w:space="0"/>
            </w:tcBorders>
            <w:shd w:val="clear" w:color="auto" w:fill="auto"/>
            <w:vAlign w:val="center"/>
          </w:tcPr>
          <w:p w14:paraId="0522E6B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邮政编码</w:t>
            </w:r>
          </w:p>
        </w:tc>
        <w:tc>
          <w:tcPr>
            <w:tcW w:w="1694" w:type="dxa"/>
            <w:tcBorders>
              <w:top w:val="nil"/>
              <w:left w:val="nil"/>
              <w:bottom w:val="single" w:color="auto" w:sz="4" w:space="0"/>
              <w:right w:val="single" w:color="auto" w:sz="4" w:space="0"/>
            </w:tcBorders>
            <w:shd w:val="clear" w:color="auto" w:fill="auto"/>
            <w:vAlign w:val="center"/>
          </w:tcPr>
          <w:p w14:paraId="7F87DE80">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r w14:paraId="79F0F28A">
        <w:tblPrEx>
          <w:tblCellMar>
            <w:top w:w="0" w:type="dxa"/>
            <w:left w:w="108" w:type="dxa"/>
            <w:bottom w:w="0" w:type="dxa"/>
            <w:right w:w="108" w:type="dxa"/>
          </w:tblCellMar>
        </w:tblPrEx>
        <w:trPr>
          <w:trHeight w:val="360"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70786D9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统一社会信用代码</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14:paraId="244B54E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2410" w:type="dxa"/>
            <w:gridSpan w:val="2"/>
            <w:tcBorders>
              <w:top w:val="nil"/>
              <w:left w:val="nil"/>
              <w:bottom w:val="single" w:color="auto" w:sz="4" w:space="0"/>
              <w:right w:val="single" w:color="auto" w:sz="4" w:space="0"/>
            </w:tcBorders>
            <w:shd w:val="clear" w:color="auto" w:fill="auto"/>
            <w:vAlign w:val="center"/>
          </w:tcPr>
          <w:p w14:paraId="2FBB404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注册资本</w:t>
            </w:r>
          </w:p>
        </w:tc>
        <w:tc>
          <w:tcPr>
            <w:tcW w:w="1694" w:type="dxa"/>
            <w:tcBorders>
              <w:top w:val="nil"/>
              <w:left w:val="nil"/>
              <w:bottom w:val="single" w:color="auto" w:sz="4" w:space="0"/>
              <w:right w:val="single" w:color="auto" w:sz="4" w:space="0"/>
            </w:tcBorders>
            <w:shd w:val="clear" w:color="auto" w:fill="auto"/>
            <w:vAlign w:val="center"/>
          </w:tcPr>
          <w:p w14:paraId="4BF59512">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万元</w:t>
            </w:r>
          </w:p>
        </w:tc>
      </w:tr>
      <w:tr w14:paraId="67118D0F">
        <w:tblPrEx>
          <w:tblCellMar>
            <w:top w:w="0" w:type="dxa"/>
            <w:left w:w="108" w:type="dxa"/>
            <w:bottom w:w="0" w:type="dxa"/>
            <w:right w:w="108" w:type="dxa"/>
          </w:tblCellMar>
        </w:tblPrEx>
        <w:trPr>
          <w:trHeight w:val="360"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F6F9DA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企业类型</w:t>
            </w:r>
          </w:p>
        </w:tc>
        <w:tc>
          <w:tcPr>
            <w:tcW w:w="1701" w:type="dxa"/>
            <w:tcBorders>
              <w:top w:val="nil"/>
              <w:left w:val="nil"/>
              <w:bottom w:val="single" w:color="auto" w:sz="4" w:space="0"/>
              <w:right w:val="single" w:color="auto" w:sz="4" w:space="0"/>
            </w:tcBorders>
            <w:shd w:val="clear" w:color="auto" w:fill="auto"/>
            <w:vAlign w:val="center"/>
          </w:tcPr>
          <w:p w14:paraId="672F30E3">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0DFB45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成立日期</w:t>
            </w:r>
          </w:p>
        </w:tc>
        <w:tc>
          <w:tcPr>
            <w:tcW w:w="1276" w:type="dxa"/>
            <w:tcBorders>
              <w:top w:val="nil"/>
              <w:left w:val="nil"/>
              <w:bottom w:val="single" w:color="auto" w:sz="4" w:space="0"/>
              <w:right w:val="single" w:color="auto" w:sz="4" w:space="0"/>
            </w:tcBorders>
            <w:shd w:val="clear" w:color="auto" w:fill="auto"/>
            <w:vAlign w:val="center"/>
          </w:tcPr>
          <w:p w14:paraId="6470E8DB">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16DAF50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营业期限</w:t>
            </w:r>
          </w:p>
        </w:tc>
        <w:tc>
          <w:tcPr>
            <w:tcW w:w="1694" w:type="dxa"/>
            <w:tcBorders>
              <w:top w:val="nil"/>
              <w:left w:val="nil"/>
              <w:bottom w:val="single" w:color="auto" w:sz="4" w:space="0"/>
              <w:right w:val="single" w:color="auto" w:sz="4" w:space="0"/>
            </w:tcBorders>
            <w:shd w:val="clear" w:color="auto" w:fill="auto"/>
            <w:vAlign w:val="center"/>
          </w:tcPr>
          <w:p w14:paraId="0D23E4A5">
            <w:pPr>
              <w:widowControl/>
              <w:jc w:val="center"/>
              <w:rPr>
                <w:rFonts w:ascii="仿宋_GB2312" w:hAnsi="宋体" w:eastAsia="仿宋_GB2312" w:cs="宋体"/>
                <w:color w:val="000000"/>
                <w:kern w:val="0"/>
                <w:sz w:val="20"/>
                <w:szCs w:val="20"/>
              </w:rPr>
            </w:pPr>
          </w:p>
        </w:tc>
      </w:tr>
      <w:tr w14:paraId="12C40339">
        <w:tblPrEx>
          <w:tblCellMar>
            <w:top w:w="0" w:type="dxa"/>
            <w:left w:w="108" w:type="dxa"/>
            <w:bottom w:w="0" w:type="dxa"/>
            <w:right w:w="108" w:type="dxa"/>
          </w:tblCellMar>
        </w:tblPrEx>
        <w:trPr>
          <w:trHeight w:val="360"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3E91E3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法定代表人</w:t>
            </w:r>
          </w:p>
        </w:tc>
        <w:tc>
          <w:tcPr>
            <w:tcW w:w="1701" w:type="dxa"/>
            <w:tcBorders>
              <w:top w:val="nil"/>
              <w:left w:val="nil"/>
              <w:bottom w:val="single" w:color="auto" w:sz="4" w:space="0"/>
              <w:right w:val="single" w:color="auto" w:sz="4" w:space="0"/>
            </w:tcBorders>
            <w:shd w:val="clear" w:color="auto" w:fill="auto"/>
            <w:vAlign w:val="center"/>
          </w:tcPr>
          <w:p w14:paraId="3012C33A">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5D8D98C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职务</w:t>
            </w:r>
          </w:p>
        </w:tc>
        <w:tc>
          <w:tcPr>
            <w:tcW w:w="1276" w:type="dxa"/>
            <w:tcBorders>
              <w:top w:val="nil"/>
              <w:left w:val="nil"/>
              <w:bottom w:val="single" w:color="auto" w:sz="4" w:space="0"/>
              <w:right w:val="single" w:color="auto" w:sz="4" w:space="0"/>
            </w:tcBorders>
            <w:shd w:val="clear" w:color="auto" w:fill="auto"/>
            <w:vAlign w:val="center"/>
          </w:tcPr>
          <w:p w14:paraId="0E7EC493">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79C3F52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职称</w:t>
            </w:r>
          </w:p>
        </w:tc>
        <w:tc>
          <w:tcPr>
            <w:tcW w:w="1694" w:type="dxa"/>
            <w:tcBorders>
              <w:top w:val="nil"/>
              <w:left w:val="nil"/>
              <w:bottom w:val="single" w:color="auto" w:sz="4" w:space="0"/>
              <w:right w:val="single" w:color="auto" w:sz="4" w:space="0"/>
            </w:tcBorders>
            <w:shd w:val="clear" w:color="auto" w:fill="auto"/>
            <w:vAlign w:val="center"/>
          </w:tcPr>
          <w:p w14:paraId="2E47182F">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bl>
    <w:p w14:paraId="2697684C">
      <w:pPr>
        <w:spacing w:beforeLines="50" w:afterLines="50" w:line="480" w:lineRule="exact"/>
        <w:jc w:val="left"/>
        <w:rPr>
          <w:rFonts w:ascii="仿宋_GB2312" w:eastAsia="仿宋_GB2312"/>
          <w:b/>
          <w:sz w:val="32"/>
          <w:szCs w:val="32"/>
        </w:rPr>
      </w:pPr>
    </w:p>
    <w:p w14:paraId="1346AD50">
      <w:pPr>
        <w:pStyle w:val="2"/>
        <w:rPr>
          <w:rFonts w:ascii="仿宋_GB2312" w:eastAsia="仿宋_GB2312"/>
          <w:b/>
          <w:sz w:val="32"/>
          <w:szCs w:val="32"/>
        </w:rPr>
      </w:pPr>
    </w:p>
    <w:p w14:paraId="6188C05C">
      <w:pPr>
        <w:pStyle w:val="2"/>
        <w:rPr>
          <w:rFonts w:ascii="仿宋_GB2312" w:eastAsia="仿宋_GB2312"/>
          <w:b/>
          <w:sz w:val="32"/>
          <w:szCs w:val="32"/>
        </w:rPr>
      </w:pPr>
    </w:p>
    <w:p w14:paraId="6E981919">
      <w:pPr>
        <w:pStyle w:val="2"/>
        <w:rPr>
          <w:rFonts w:ascii="仿宋_GB2312" w:eastAsia="仿宋_GB2312"/>
          <w:b/>
          <w:sz w:val="32"/>
          <w:szCs w:val="32"/>
        </w:rPr>
      </w:pPr>
    </w:p>
    <w:p w14:paraId="78B07DE5">
      <w:pPr>
        <w:pStyle w:val="2"/>
        <w:rPr>
          <w:rFonts w:ascii="仿宋_GB2312" w:eastAsia="仿宋_GB2312"/>
          <w:b/>
          <w:sz w:val="32"/>
          <w:szCs w:val="32"/>
        </w:rPr>
      </w:pPr>
    </w:p>
    <w:p w14:paraId="2406F937">
      <w:pPr>
        <w:pStyle w:val="2"/>
        <w:rPr>
          <w:rFonts w:ascii="仿宋_GB2312" w:eastAsia="仿宋_GB2312"/>
          <w:b/>
          <w:sz w:val="32"/>
          <w:szCs w:val="32"/>
        </w:rPr>
      </w:pPr>
    </w:p>
    <w:p w14:paraId="6E2A59DC">
      <w:pPr>
        <w:pStyle w:val="2"/>
        <w:rPr>
          <w:rFonts w:ascii="仿宋_GB2312" w:eastAsia="仿宋_GB2312"/>
          <w:b/>
          <w:sz w:val="32"/>
          <w:szCs w:val="32"/>
        </w:rPr>
      </w:pPr>
    </w:p>
    <w:p w14:paraId="30815AAA">
      <w:pPr>
        <w:pStyle w:val="2"/>
        <w:rPr>
          <w:rFonts w:ascii="仿宋_GB2312" w:eastAsia="仿宋_GB2312"/>
          <w:b/>
          <w:sz w:val="32"/>
          <w:szCs w:val="32"/>
        </w:rPr>
      </w:pPr>
    </w:p>
    <w:p w14:paraId="105E2ACD">
      <w:pPr>
        <w:pStyle w:val="2"/>
        <w:rPr>
          <w:rFonts w:ascii="仿宋_GB2312" w:eastAsia="仿宋_GB2312"/>
          <w:b/>
          <w:sz w:val="32"/>
          <w:szCs w:val="32"/>
        </w:rPr>
      </w:pPr>
    </w:p>
    <w:p w14:paraId="6A95CC43">
      <w:pPr>
        <w:rPr>
          <w:rFonts w:hint="default" w:ascii="Times New Roman" w:hAnsi="Times New Roman" w:eastAsia="华文中宋" w:cs="Times New Roman"/>
          <w:b/>
          <w:bCs/>
          <w:color w:val="auto"/>
          <w:sz w:val="28"/>
          <w:szCs w:val="28"/>
          <w:highlight w:val="none"/>
          <w:lang w:val="en-US" w:eastAsia="zh-CN"/>
        </w:rPr>
      </w:pPr>
      <w:r>
        <w:rPr>
          <w:rFonts w:hint="default" w:ascii="Times New Roman" w:hAnsi="Times New Roman" w:eastAsia="华文中宋" w:cs="Times New Roman"/>
          <w:b/>
          <w:bCs/>
          <w:color w:val="auto"/>
          <w:sz w:val="28"/>
          <w:szCs w:val="28"/>
          <w:highlight w:val="none"/>
          <w:lang w:val="en-US" w:eastAsia="zh-CN"/>
        </w:rPr>
        <w:br w:type="page"/>
      </w:r>
    </w:p>
    <w:p w14:paraId="7CD27AD9">
      <w:pPr>
        <w:spacing w:beforeLines="50" w:afterLines="50" w:line="480" w:lineRule="exact"/>
        <w:jc w:val="both"/>
        <w:outlineLvl w:val="1"/>
        <w:rPr>
          <w:rFonts w:hint="eastAsia" w:ascii="仿宋_GB2312" w:eastAsia="华文中宋"/>
          <w:b/>
          <w:sz w:val="32"/>
          <w:szCs w:val="32"/>
          <w:lang w:eastAsia="zh-CN"/>
        </w:rPr>
      </w:pPr>
      <w:r>
        <w:rPr>
          <w:rFonts w:hint="default" w:ascii="Times New Roman" w:hAnsi="Times New Roman" w:eastAsia="华文中宋" w:cs="Times New Roman"/>
          <w:b/>
          <w:bCs/>
          <w:color w:val="auto"/>
          <w:sz w:val="28"/>
          <w:szCs w:val="28"/>
          <w:highlight w:val="none"/>
          <w:lang w:val="en-US" w:eastAsia="zh-CN"/>
        </w:rPr>
        <w:t>附件</w:t>
      </w:r>
      <w:r>
        <w:rPr>
          <w:rFonts w:hint="eastAsia" w:ascii="Times New Roman" w:hAnsi="Times New Roman" w:eastAsia="华文中宋" w:cs="Times New Roman"/>
          <w:b/>
          <w:bCs/>
          <w:color w:val="auto"/>
          <w:sz w:val="28"/>
          <w:szCs w:val="28"/>
          <w:highlight w:val="none"/>
          <w:lang w:val="en-US" w:eastAsia="zh-CN"/>
        </w:rPr>
        <w:t>6</w:t>
      </w:r>
      <w:r>
        <w:rPr>
          <w:rFonts w:hint="default" w:ascii="Times New Roman" w:hAnsi="Times New Roman" w:eastAsia="华文中宋" w:cs="Times New Roman"/>
          <w:b/>
          <w:bCs/>
          <w:color w:val="auto"/>
          <w:sz w:val="28"/>
          <w:szCs w:val="28"/>
          <w:highlight w:val="none"/>
          <w:lang w:val="en-US" w:eastAsia="zh-CN"/>
        </w:rPr>
        <w:t>：</w:t>
      </w:r>
    </w:p>
    <w:p w14:paraId="4F3E6E3F">
      <w:pPr>
        <w:ind w:firstLine="640" w:firstLineChars="177"/>
        <w:jc w:val="center"/>
        <w:rPr>
          <w:rFonts w:ascii="仿宋" w:hAnsi="仿宋" w:eastAsia="仿宋"/>
          <w:sz w:val="36"/>
          <w:szCs w:val="36"/>
        </w:rPr>
      </w:pPr>
      <w:r>
        <w:rPr>
          <w:rFonts w:hint="eastAsia" w:ascii="仿宋" w:hAnsi="仿宋" w:eastAsia="仿宋" w:cstheme="majorEastAsia"/>
          <w:b/>
          <w:bCs/>
          <w:sz w:val="36"/>
          <w:szCs w:val="36"/>
        </w:rPr>
        <w:t>投标承诺书</w:t>
      </w:r>
    </w:p>
    <w:p w14:paraId="3E7DA6CA">
      <w:pPr>
        <w:spacing w:line="600" w:lineRule="exact"/>
        <w:rPr>
          <w:rFonts w:ascii="仿宋" w:hAnsi="仿宋" w:eastAsia="仿宋" w:cs="仿宋"/>
          <w:sz w:val="24"/>
          <w:szCs w:val="24"/>
        </w:rPr>
      </w:pPr>
      <w:r>
        <w:rPr>
          <w:rFonts w:hint="eastAsia" w:ascii="仿宋_GB2312" w:hAnsi="仿宋_GB2312" w:eastAsia="仿宋_GB2312" w:cs="仿宋_GB2312"/>
          <w:b/>
          <w:bCs w:val="0"/>
          <w:color w:val="000000" w:themeColor="text1"/>
          <w:sz w:val="32"/>
          <w:szCs w:val="32"/>
          <w:u w:val="single"/>
          <w:lang w:val="en-US" w:eastAsia="zh-CN"/>
          <w14:textFill>
            <w14:solidFill>
              <w14:schemeClr w14:val="tx1"/>
            </w14:solidFill>
          </w14:textFill>
        </w:rPr>
        <w:t>广东省生殖医院</w:t>
      </w:r>
      <w:r>
        <w:rPr>
          <w:rFonts w:hint="eastAsia" w:ascii="仿宋" w:hAnsi="仿宋" w:eastAsia="仿宋" w:cs="仿宋"/>
          <w:sz w:val="24"/>
          <w:szCs w:val="24"/>
        </w:rPr>
        <w:t>：</w:t>
      </w:r>
    </w:p>
    <w:p w14:paraId="58A014B2">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我单位对贵单位</w:t>
      </w:r>
      <w:r>
        <w:rPr>
          <w:rFonts w:hint="eastAsia" w:ascii="仿宋" w:hAnsi="仿宋" w:eastAsia="仿宋" w:cs="仿宋"/>
          <w:b/>
          <w:bCs/>
          <w:sz w:val="24"/>
          <w:szCs w:val="24"/>
          <w:u w:val="single"/>
        </w:rPr>
        <w:t xml:space="preserve"> </w:t>
      </w:r>
      <w:r>
        <w:rPr>
          <w:rFonts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ascii="仿宋" w:hAnsi="仿宋" w:eastAsia="仿宋" w:cs="仿宋"/>
          <w:b/>
          <w:bCs/>
          <w:sz w:val="24"/>
          <w:szCs w:val="24"/>
          <w:u w:val="single"/>
        </w:rPr>
        <w:t xml:space="preserve">     </w:t>
      </w:r>
      <w:r>
        <w:rPr>
          <w:rFonts w:hint="eastAsia" w:ascii="仿宋" w:hAnsi="仿宋" w:eastAsia="仿宋" w:cs="仿宋"/>
          <w:sz w:val="24"/>
          <w:szCs w:val="24"/>
        </w:rPr>
        <w:t>项目</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工程的投标活动，作出如下承诺：</w:t>
      </w:r>
    </w:p>
    <w:p w14:paraId="5A3121EE">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一、我单位遵循公开、公平、公正、诚实守信的原则，依法依规参与本项目竞标。</w:t>
      </w:r>
    </w:p>
    <w:p w14:paraId="0E5FC681">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二、我单位在本项目</w:t>
      </w:r>
      <w:r>
        <w:rPr>
          <w:rFonts w:hint="eastAsia" w:ascii="仿宋" w:hAnsi="仿宋" w:eastAsia="仿宋" w:cs="仿宋"/>
          <w:sz w:val="24"/>
          <w:szCs w:val="24"/>
          <w:lang w:eastAsia="zh-CN"/>
        </w:rPr>
        <w:t>采购</w:t>
      </w:r>
      <w:r>
        <w:rPr>
          <w:rFonts w:hint="eastAsia" w:ascii="仿宋" w:hAnsi="仿宋" w:eastAsia="仿宋" w:cs="仿宋"/>
          <w:sz w:val="24"/>
          <w:szCs w:val="24"/>
        </w:rPr>
        <w:t>投标活动中，从未参与围标串标等违法活动。</w:t>
      </w:r>
    </w:p>
    <w:p w14:paraId="5AEDCD51">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三、我单位如被查实在本项目</w:t>
      </w:r>
      <w:r>
        <w:rPr>
          <w:rFonts w:hint="eastAsia" w:ascii="仿宋" w:hAnsi="仿宋" w:eastAsia="仿宋" w:cs="仿宋"/>
          <w:sz w:val="24"/>
          <w:szCs w:val="24"/>
          <w:lang w:eastAsia="zh-CN"/>
        </w:rPr>
        <w:t>采购</w:t>
      </w:r>
      <w:r>
        <w:rPr>
          <w:rFonts w:hint="eastAsia" w:ascii="仿宋" w:hAnsi="仿宋" w:eastAsia="仿宋" w:cs="仿宋"/>
          <w:sz w:val="24"/>
          <w:szCs w:val="24"/>
        </w:rPr>
        <w:t>投标活动中存在围标串标的，相应行政处罚和失信惩戒均由我方自行承担。</w:t>
      </w:r>
    </w:p>
    <w:p w14:paraId="46F6AD4C">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四、我单位在本次</w:t>
      </w:r>
      <w:r>
        <w:rPr>
          <w:rFonts w:hint="eastAsia" w:ascii="仿宋" w:hAnsi="仿宋" w:eastAsia="仿宋" w:cs="仿宋"/>
          <w:sz w:val="24"/>
          <w:szCs w:val="24"/>
          <w:lang w:eastAsia="zh-CN"/>
        </w:rPr>
        <w:t>采购</w:t>
      </w:r>
      <w:r>
        <w:rPr>
          <w:rFonts w:hint="eastAsia" w:ascii="仿宋" w:hAnsi="仿宋" w:eastAsia="仿宋" w:cs="仿宋"/>
          <w:sz w:val="24"/>
          <w:szCs w:val="24"/>
        </w:rPr>
        <w:t>投标活动中申报的所有资料都是真实有效的、准确完整的。如发现提供虚假资料，或与事实不符而导致投标无效，造成的任何法律和经济责任均由我方负责。</w:t>
      </w:r>
    </w:p>
    <w:p w14:paraId="59EE58FF">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五、我单位在本次投标活动中绝无资质挂靠情形，若被查出，贵方可立即取消我方投标资格并由我方承担相应的法律责任。</w:t>
      </w:r>
    </w:p>
    <w:p w14:paraId="6DC103BA">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六、我单位一旦中标，将按规定及时与贵方签订合同、缴纳履约保证金或提交履约保函，并严格按照投标文件中所承诺的内容组织实施。</w:t>
      </w:r>
    </w:p>
    <w:p w14:paraId="72E5103D">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七、若我单位中标后，未按规定及时与贵方签订合同或无故</w:t>
      </w:r>
      <w:r>
        <w:rPr>
          <w:rFonts w:hint="eastAsia" w:ascii="仿宋" w:hAnsi="仿宋" w:eastAsia="仿宋" w:cs="仿宋"/>
          <w:sz w:val="24"/>
          <w:szCs w:val="24"/>
          <w:lang w:val="en-US" w:eastAsia="zh-CN"/>
        </w:rPr>
        <w:t>放弃</w:t>
      </w:r>
      <w:r>
        <w:rPr>
          <w:rFonts w:hint="eastAsia" w:ascii="仿宋" w:hAnsi="仿宋" w:eastAsia="仿宋" w:cs="仿宋"/>
          <w:sz w:val="24"/>
          <w:szCs w:val="24"/>
        </w:rPr>
        <w:t>中标资格的，由我单位在中标通知书发放起3</w:t>
      </w:r>
      <w:r>
        <w:rPr>
          <w:rFonts w:ascii="仿宋" w:hAnsi="仿宋" w:eastAsia="仿宋" w:cs="仿宋"/>
          <w:sz w:val="24"/>
          <w:szCs w:val="24"/>
        </w:rPr>
        <w:t>0</w:t>
      </w:r>
      <w:r>
        <w:rPr>
          <w:rFonts w:hint="eastAsia" w:ascii="仿宋" w:hAnsi="仿宋" w:eastAsia="仿宋" w:cs="仿宋"/>
          <w:sz w:val="24"/>
          <w:szCs w:val="24"/>
        </w:rPr>
        <w:t>天内向贵方赔偿损失</w:t>
      </w:r>
      <w:r>
        <w:rPr>
          <w:rFonts w:hint="eastAsia" w:ascii="仿宋" w:hAnsi="仿宋" w:eastAsia="仿宋" w:cs="仿宋"/>
          <w:sz w:val="24"/>
          <w:szCs w:val="24"/>
          <w:lang w:val="en-US" w:eastAsia="zh-CN"/>
        </w:rPr>
        <w:t>3</w:t>
      </w:r>
      <w:r>
        <w:rPr>
          <w:rFonts w:hint="eastAsia" w:ascii="仿宋" w:hAnsi="仿宋" w:eastAsia="仿宋" w:cs="仿宋"/>
          <w:sz w:val="24"/>
          <w:szCs w:val="24"/>
        </w:rPr>
        <w:t>万元。</w:t>
      </w:r>
    </w:p>
    <w:p w14:paraId="32FD16EB">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八、我单位关于以上事项的承诺有效期为本承诺书签署之日起45日内。</w:t>
      </w:r>
    </w:p>
    <w:p w14:paraId="29672AC2">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03FFA83D">
      <w:pPr>
        <w:jc w:val="left"/>
        <w:rPr>
          <w:rFonts w:ascii="仿宋" w:hAnsi="仿宋" w:eastAsia="仿宋"/>
          <w:b/>
          <w:sz w:val="24"/>
          <w:szCs w:val="24"/>
        </w:rPr>
      </w:pPr>
    </w:p>
    <w:p w14:paraId="7FB5D256">
      <w:pPr>
        <w:jc w:val="left"/>
        <w:rPr>
          <w:rFonts w:ascii="仿宋" w:hAnsi="仿宋" w:eastAsia="仿宋"/>
          <w:b/>
          <w:sz w:val="24"/>
          <w:szCs w:val="24"/>
        </w:rPr>
      </w:pPr>
    </w:p>
    <w:p w14:paraId="3B5E662F">
      <w:pPr>
        <w:jc w:val="left"/>
        <w:rPr>
          <w:rFonts w:ascii="仿宋" w:hAnsi="仿宋" w:eastAsia="仿宋"/>
          <w:b/>
          <w:sz w:val="24"/>
          <w:szCs w:val="24"/>
        </w:rPr>
      </w:pPr>
    </w:p>
    <w:p w14:paraId="04F145C5">
      <w:pPr>
        <w:ind w:firstLine="5280" w:firstLineChars="2200"/>
        <w:rPr>
          <w:rFonts w:ascii="仿宋" w:hAnsi="仿宋" w:eastAsia="仿宋" w:cs="仿宋_GB2312"/>
          <w:sz w:val="24"/>
          <w:szCs w:val="24"/>
        </w:rPr>
      </w:pPr>
      <w:r>
        <w:rPr>
          <w:rFonts w:hint="eastAsia" w:ascii="仿宋" w:hAnsi="仿宋" w:eastAsia="仿宋" w:cs="仿宋_GB2312"/>
          <w:sz w:val="24"/>
          <w:szCs w:val="24"/>
        </w:rPr>
        <w:t xml:space="preserve">投标人名称（公章）：        </w:t>
      </w:r>
    </w:p>
    <w:p w14:paraId="1F8447CE">
      <w:pPr>
        <w:ind w:firstLine="5280" w:firstLineChars="2200"/>
        <w:rPr>
          <w:rFonts w:ascii="仿宋" w:hAnsi="仿宋" w:eastAsia="仿宋" w:cs="仿宋_GB2312"/>
          <w:sz w:val="24"/>
          <w:szCs w:val="24"/>
        </w:rPr>
      </w:pPr>
      <w:r>
        <w:rPr>
          <w:rFonts w:hint="eastAsia" w:ascii="仿宋" w:hAnsi="仿宋" w:eastAsia="仿宋" w:cs="仿宋_GB2312"/>
          <w:sz w:val="24"/>
          <w:szCs w:val="24"/>
        </w:rPr>
        <w:t>法定代表人（或授权代理人）：</w:t>
      </w:r>
    </w:p>
    <w:p w14:paraId="102902AC">
      <w:pPr>
        <w:ind w:firstLine="5280" w:firstLineChars="2200"/>
        <w:rPr>
          <w:rFonts w:ascii="仿宋" w:hAnsi="仿宋" w:eastAsia="仿宋" w:cs="仿宋_GB2312"/>
          <w:sz w:val="24"/>
          <w:szCs w:val="24"/>
        </w:rPr>
      </w:pPr>
      <w:r>
        <w:rPr>
          <w:rFonts w:hint="eastAsia" w:ascii="仿宋" w:hAnsi="仿宋" w:eastAsia="仿宋" w:cs="仿宋_GB2312"/>
          <w:sz w:val="24"/>
          <w:szCs w:val="24"/>
        </w:rPr>
        <w:t>日期：      年      月      日</w:t>
      </w:r>
    </w:p>
    <w:p w14:paraId="4163C926">
      <w:pPr>
        <w:pStyle w:val="12"/>
        <w:numPr>
          <w:ilvl w:val="0"/>
          <w:numId w:val="0"/>
        </w:numPr>
        <w:adjustRightInd w:val="0"/>
        <w:snapToGrid w:val="0"/>
        <w:spacing w:before="75" w:beforeAutospacing="0" w:after="0" w:afterAutospacing="0" w:line="360" w:lineRule="auto"/>
        <w:ind w:right="480" w:rightChars="0"/>
        <w:contextualSpacing/>
        <w:rPr>
          <w:rFonts w:hint="eastAsia" w:ascii="仿宋_GB2312" w:eastAsia="仿宋_GB2312"/>
          <w:b/>
          <w:sz w:val="32"/>
          <w:szCs w:val="32"/>
        </w:rPr>
      </w:pPr>
    </w:p>
    <w:sectPr>
      <w:pgSz w:w="11906" w:h="16838"/>
      <w:pgMar w:top="1440" w:right="1080" w:bottom="99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C78A8E-1372-4F46-B543-2FACB67B0FE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720DFD-2AED-4611-9144-DC203C3E6DC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65B0F75C-92D9-4216-9086-E0379A32C5A3}"/>
  </w:font>
  <w:font w:name="华文中宋">
    <w:panose1 w:val="02010600040101010101"/>
    <w:charset w:val="86"/>
    <w:family w:val="auto"/>
    <w:pitch w:val="default"/>
    <w:sig w:usb0="00000287" w:usb1="080F0000" w:usb2="00000000" w:usb3="00000000" w:csb0="0004009F" w:csb1="DFD70000"/>
    <w:embedRegular r:id="rId4" w:fontKey="{11D02134-66C3-4432-A064-00F008B509FE}"/>
  </w:font>
  <w:font w:name="仿宋_GB2312">
    <w:panose1 w:val="02010609030101010101"/>
    <w:charset w:val="86"/>
    <w:family w:val="modern"/>
    <w:pitch w:val="default"/>
    <w:sig w:usb0="00000001" w:usb1="080E0000" w:usb2="00000000" w:usb3="00000000" w:csb0="00040000" w:csb1="00000000"/>
    <w:embedRegular r:id="rId5" w:fontKey="{69155391-5EF4-45A9-B034-89CD74D1AF2A}"/>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6" w:fontKey="{609CE544-4718-44CF-A9EC-88CBB6ED943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1BDC">
    <w:pPr>
      <w:pStyle w:val="11"/>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YmI0NzQxM2U1MGFlYzlkN2M2MDAyNjU0YTUwMjMifQ=="/>
  </w:docVars>
  <w:rsids>
    <w:rsidRoot w:val="00B4186A"/>
    <w:rsid w:val="00004D2C"/>
    <w:rsid w:val="00007A76"/>
    <w:rsid w:val="00036DA0"/>
    <w:rsid w:val="0005070F"/>
    <w:rsid w:val="0007043B"/>
    <w:rsid w:val="00086CD0"/>
    <w:rsid w:val="000A5730"/>
    <w:rsid w:val="000D06D8"/>
    <w:rsid w:val="00100661"/>
    <w:rsid w:val="00142FA3"/>
    <w:rsid w:val="001916E5"/>
    <w:rsid w:val="001A3F8F"/>
    <w:rsid w:val="001A6840"/>
    <w:rsid w:val="001F1FB8"/>
    <w:rsid w:val="002A59C1"/>
    <w:rsid w:val="002B772F"/>
    <w:rsid w:val="0030601C"/>
    <w:rsid w:val="00310BC3"/>
    <w:rsid w:val="00333A5B"/>
    <w:rsid w:val="00385037"/>
    <w:rsid w:val="003B4D01"/>
    <w:rsid w:val="003E7A82"/>
    <w:rsid w:val="00404A95"/>
    <w:rsid w:val="00421233"/>
    <w:rsid w:val="00453CF3"/>
    <w:rsid w:val="00462B94"/>
    <w:rsid w:val="004D2CD6"/>
    <w:rsid w:val="004F0368"/>
    <w:rsid w:val="0051562D"/>
    <w:rsid w:val="00546DFE"/>
    <w:rsid w:val="005731AB"/>
    <w:rsid w:val="005814CC"/>
    <w:rsid w:val="005B4C29"/>
    <w:rsid w:val="005C0B3E"/>
    <w:rsid w:val="00641A7B"/>
    <w:rsid w:val="00647DB1"/>
    <w:rsid w:val="006657FA"/>
    <w:rsid w:val="00680240"/>
    <w:rsid w:val="006877F5"/>
    <w:rsid w:val="006A3DAE"/>
    <w:rsid w:val="006B602A"/>
    <w:rsid w:val="00702494"/>
    <w:rsid w:val="00721BB5"/>
    <w:rsid w:val="00761215"/>
    <w:rsid w:val="00783185"/>
    <w:rsid w:val="00784954"/>
    <w:rsid w:val="00791687"/>
    <w:rsid w:val="007A05EC"/>
    <w:rsid w:val="007D4862"/>
    <w:rsid w:val="007F00CB"/>
    <w:rsid w:val="00802C19"/>
    <w:rsid w:val="0083043E"/>
    <w:rsid w:val="008B56B5"/>
    <w:rsid w:val="008C4137"/>
    <w:rsid w:val="008E302F"/>
    <w:rsid w:val="008E5844"/>
    <w:rsid w:val="008F5551"/>
    <w:rsid w:val="009167EA"/>
    <w:rsid w:val="00960FCD"/>
    <w:rsid w:val="00992B6B"/>
    <w:rsid w:val="009D68C5"/>
    <w:rsid w:val="009E08DE"/>
    <w:rsid w:val="009E63AF"/>
    <w:rsid w:val="00A04C59"/>
    <w:rsid w:val="00A25724"/>
    <w:rsid w:val="00A57F08"/>
    <w:rsid w:val="00A7263F"/>
    <w:rsid w:val="00A85BBA"/>
    <w:rsid w:val="00A918EA"/>
    <w:rsid w:val="00A95450"/>
    <w:rsid w:val="00AC569C"/>
    <w:rsid w:val="00B027A6"/>
    <w:rsid w:val="00B4186A"/>
    <w:rsid w:val="00B64FA9"/>
    <w:rsid w:val="00B83C3A"/>
    <w:rsid w:val="00BC237E"/>
    <w:rsid w:val="00BF186E"/>
    <w:rsid w:val="00C00130"/>
    <w:rsid w:val="00C1682A"/>
    <w:rsid w:val="00C3194B"/>
    <w:rsid w:val="00C344A5"/>
    <w:rsid w:val="00C36D1A"/>
    <w:rsid w:val="00C57533"/>
    <w:rsid w:val="00C768E3"/>
    <w:rsid w:val="00D0795C"/>
    <w:rsid w:val="00D63193"/>
    <w:rsid w:val="00D66A61"/>
    <w:rsid w:val="00D70859"/>
    <w:rsid w:val="00D711E4"/>
    <w:rsid w:val="00DD7982"/>
    <w:rsid w:val="00E133CD"/>
    <w:rsid w:val="00E735E9"/>
    <w:rsid w:val="00EF5C1C"/>
    <w:rsid w:val="00F01078"/>
    <w:rsid w:val="00F07DA1"/>
    <w:rsid w:val="00F20AFB"/>
    <w:rsid w:val="00F31257"/>
    <w:rsid w:val="00F37004"/>
    <w:rsid w:val="00F521F3"/>
    <w:rsid w:val="00F725BF"/>
    <w:rsid w:val="00F76846"/>
    <w:rsid w:val="00F85271"/>
    <w:rsid w:val="00F92897"/>
    <w:rsid w:val="01A94DD1"/>
    <w:rsid w:val="020453DD"/>
    <w:rsid w:val="02076F1C"/>
    <w:rsid w:val="02A50FC0"/>
    <w:rsid w:val="03737ABA"/>
    <w:rsid w:val="04CC1623"/>
    <w:rsid w:val="05F17CC7"/>
    <w:rsid w:val="06303CB1"/>
    <w:rsid w:val="079E3F03"/>
    <w:rsid w:val="09C40D14"/>
    <w:rsid w:val="0A184BEC"/>
    <w:rsid w:val="0A8E1F88"/>
    <w:rsid w:val="0B13248D"/>
    <w:rsid w:val="0B6C5836"/>
    <w:rsid w:val="0D4234FE"/>
    <w:rsid w:val="0D752B10"/>
    <w:rsid w:val="0F2A424A"/>
    <w:rsid w:val="12AD3748"/>
    <w:rsid w:val="12B049D8"/>
    <w:rsid w:val="12C73C4F"/>
    <w:rsid w:val="13151109"/>
    <w:rsid w:val="13887F20"/>
    <w:rsid w:val="13980163"/>
    <w:rsid w:val="15BA5E1A"/>
    <w:rsid w:val="16DA0303"/>
    <w:rsid w:val="18361523"/>
    <w:rsid w:val="18BD1A81"/>
    <w:rsid w:val="1B5E02F4"/>
    <w:rsid w:val="1BC85B7E"/>
    <w:rsid w:val="1E3F121B"/>
    <w:rsid w:val="21D3556B"/>
    <w:rsid w:val="2250463E"/>
    <w:rsid w:val="232B53F6"/>
    <w:rsid w:val="244664FD"/>
    <w:rsid w:val="2531281D"/>
    <w:rsid w:val="27937E18"/>
    <w:rsid w:val="27B35571"/>
    <w:rsid w:val="28CF1926"/>
    <w:rsid w:val="2989380F"/>
    <w:rsid w:val="29D751D7"/>
    <w:rsid w:val="2A3C3357"/>
    <w:rsid w:val="2A8F709B"/>
    <w:rsid w:val="2ABA768C"/>
    <w:rsid w:val="2D8954B6"/>
    <w:rsid w:val="2F7E3ACA"/>
    <w:rsid w:val="34321327"/>
    <w:rsid w:val="35072F7E"/>
    <w:rsid w:val="37187518"/>
    <w:rsid w:val="37916F6C"/>
    <w:rsid w:val="382E40A2"/>
    <w:rsid w:val="382F0057"/>
    <w:rsid w:val="383B6880"/>
    <w:rsid w:val="39D9502A"/>
    <w:rsid w:val="39F03612"/>
    <w:rsid w:val="3AC76960"/>
    <w:rsid w:val="3B8A37F6"/>
    <w:rsid w:val="3BB920E2"/>
    <w:rsid w:val="3D591CF8"/>
    <w:rsid w:val="3DBE6DB2"/>
    <w:rsid w:val="3DEF3EBC"/>
    <w:rsid w:val="3FA76AC5"/>
    <w:rsid w:val="3FFF25E8"/>
    <w:rsid w:val="406713CF"/>
    <w:rsid w:val="41A140DC"/>
    <w:rsid w:val="420E3129"/>
    <w:rsid w:val="424B14DF"/>
    <w:rsid w:val="42C96B28"/>
    <w:rsid w:val="43233DDC"/>
    <w:rsid w:val="435B2E3C"/>
    <w:rsid w:val="43634AC3"/>
    <w:rsid w:val="445D1FF3"/>
    <w:rsid w:val="44FE2362"/>
    <w:rsid w:val="460F771A"/>
    <w:rsid w:val="475A1497"/>
    <w:rsid w:val="483B0352"/>
    <w:rsid w:val="489B186B"/>
    <w:rsid w:val="48FB6A74"/>
    <w:rsid w:val="49435BFC"/>
    <w:rsid w:val="4AE103B7"/>
    <w:rsid w:val="4B6E6C91"/>
    <w:rsid w:val="4C78161C"/>
    <w:rsid w:val="4C963E2E"/>
    <w:rsid w:val="4F5344A7"/>
    <w:rsid w:val="50CF3230"/>
    <w:rsid w:val="51925B20"/>
    <w:rsid w:val="51ED3369"/>
    <w:rsid w:val="527A60E4"/>
    <w:rsid w:val="53C73FD4"/>
    <w:rsid w:val="54212724"/>
    <w:rsid w:val="55361924"/>
    <w:rsid w:val="55FB17B6"/>
    <w:rsid w:val="56384123"/>
    <w:rsid w:val="58322F61"/>
    <w:rsid w:val="5A4048AB"/>
    <w:rsid w:val="5C0E4CF3"/>
    <w:rsid w:val="5CEC2CBF"/>
    <w:rsid w:val="5D0B5565"/>
    <w:rsid w:val="5F9219E7"/>
    <w:rsid w:val="6138511E"/>
    <w:rsid w:val="620D7295"/>
    <w:rsid w:val="62DC3850"/>
    <w:rsid w:val="62FA0B57"/>
    <w:rsid w:val="64E04304"/>
    <w:rsid w:val="658A3054"/>
    <w:rsid w:val="661632D0"/>
    <w:rsid w:val="66B47112"/>
    <w:rsid w:val="66F9761D"/>
    <w:rsid w:val="68A0432E"/>
    <w:rsid w:val="68B15334"/>
    <w:rsid w:val="693E2EAD"/>
    <w:rsid w:val="698F405C"/>
    <w:rsid w:val="6A6D52E0"/>
    <w:rsid w:val="6A857649"/>
    <w:rsid w:val="6CAA2B0F"/>
    <w:rsid w:val="6D1245B7"/>
    <w:rsid w:val="6DD345C0"/>
    <w:rsid w:val="6DE9778A"/>
    <w:rsid w:val="6DEF55B7"/>
    <w:rsid w:val="6E517A32"/>
    <w:rsid w:val="6F043D82"/>
    <w:rsid w:val="704A07CB"/>
    <w:rsid w:val="70626515"/>
    <w:rsid w:val="73A333FB"/>
    <w:rsid w:val="74D53759"/>
    <w:rsid w:val="76882494"/>
    <w:rsid w:val="7719201F"/>
    <w:rsid w:val="774A385E"/>
    <w:rsid w:val="77E41C23"/>
    <w:rsid w:val="7C454422"/>
    <w:rsid w:val="7D596501"/>
    <w:rsid w:val="7D7B387F"/>
    <w:rsid w:val="7F8573CB"/>
    <w:rsid w:val="7FD9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1"/>
    <w:pPr>
      <w:spacing w:before="29" w:beforeLines="0" w:afterLines="0"/>
      <w:ind w:left="117"/>
    </w:pPr>
    <w:rPr>
      <w:rFonts w:hint="eastAsia" w:ascii="仿宋" w:hAnsi="仿宋" w:eastAsia="仿宋"/>
      <w:sz w:val="28"/>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kern w:val="2"/>
      <w:sz w:val="18"/>
      <w:szCs w:val="1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203</Words>
  <Characters>203</Characters>
  <Lines>10</Lines>
  <Paragraphs>3</Paragraphs>
  <TotalTime>0</TotalTime>
  <ScaleCrop>false</ScaleCrop>
  <LinksUpToDate>false</LinksUpToDate>
  <CharactersWithSpaces>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2020-04-22T06:03:00Z</dcterms:created>
  <dc:creator>SWX</dc:creator>
  <cp:lastModifiedBy>张梦媛</cp:lastModifiedBy>
  <dcterms:modified xsi:type="dcterms:W3CDTF">2025-12-18T01:06:27Z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6BD6109609814EC0ADEBB74F8D528E68_13</vt:lpwstr>
  </property>
  <property fmtid="{D5CDD505-2E9C-101B-9397-08002B2CF9AE}" pid="4" name="KSOTemplateDocerSaveRecord">
    <vt:lpwstr>eyJoZGlkIjoiMmYyNzJhMjNmMmIyN2M4MzM5MGI4Y2E4MDk4MzBkOGYiLCJ1c2VySWQiOiIxNTYxNjkyNjAxIn0=</vt:lpwstr>
  </property>
</Properties>
</file>