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D13574">
      <w:pPr>
        <w:ind w:firstLine="562" w:firstLineChars="200"/>
        <w:jc w:val="left"/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36"/>
        </w:rPr>
        <w:t>2号办公大楼外置钢结构消防走火楼梯油漆翻新需求书</w:t>
      </w:r>
    </w:p>
    <w:p w14:paraId="0A1A5778">
      <w:pPr>
        <w:spacing w:line="120" w:lineRule="auto"/>
      </w:pPr>
      <w:r>
        <w:rPr>
          <w:rFonts w:hint="eastAsia"/>
        </w:rPr>
        <w:t>一、项目概况：</w:t>
      </w:r>
    </w:p>
    <w:p w14:paraId="44DC09EE">
      <w:pPr>
        <w:spacing w:line="120" w:lineRule="auto"/>
        <w:rPr>
          <w:rFonts w:hint="eastAsia" w:eastAsiaTheme="minorEastAsia"/>
          <w:lang w:eastAsia="zh-CN"/>
        </w:rPr>
      </w:pPr>
      <w:r>
        <w:rPr>
          <w:rFonts w:hint="eastAsia"/>
        </w:rPr>
        <w:tab/>
      </w:r>
      <w:r>
        <w:rPr>
          <w:rFonts w:hint="eastAsia"/>
          <w:lang w:val="en-US" w:eastAsia="zh-CN"/>
        </w:rPr>
        <w:t>1.</w:t>
      </w:r>
      <w:r>
        <w:rPr>
          <w:rFonts w:hint="eastAsia"/>
        </w:rPr>
        <w:t>项目名称：2号办公大楼外置钢结构消防走火楼梯油漆翻新工程</w:t>
      </w:r>
      <w:r>
        <w:rPr>
          <w:rFonts w:hint="eastAsia"/>
          <w:lang w:eastAsia="zh-CN"/>
        </w:rPr>
        <w:t>。</w:t>
      </w:r>
    </w:p>
    <w:p w14:paraId="3C36510C">
      <w:pPr>
        <w:spacing w:line="120" w:lineRule="auto"/>
        <w:rPr>
          <w:rFonts w:hint="eastAsia" w:eastAsiaTheme="minorEastAsia"/>
          <w:lang w:eastAsia="zh-CN"/>
        </w:rPr>
      </w:pPr>
      <w:r>
        <w:rPr>
          <w:rFonts w:hint="eastAsia"/>
        </w:rPr>
        <w:tab/>
      </w:r>
      <w:r>
        <w:rPr>
          <w:rFonts w:hint="eastAsia"/>
          <w:lang w:val="en-US" w:eastAsia="zh-CN"/>
        </w:rPr>
        <w:t>2.</w:t>
      </w:r>
      <w:r>
        <w:rPr>
          <w:rFonts w:hint="eastAsia"/>
        </w:rPr>
        <w:t>项目地点：广州市越秀区梅东路17号</w:t>
      </w:r>
      <w:r>
        <w:rPr>
          <w:rFonts w:hint="eastAsia"/>
          <w:lang w:eastAsia="zh-CN"/>
        </w:rPr>
        <w:t>。</w:t>
      </w:r>
    </w:p>
    <w:p w14:paraId="1720742A">
      <w:pPr>
        <w:spacing w:line="120" w:lineRule="auto"/>
        <w:rPr>
          <w:rFonts w:hint="eastAsia" w:eastAsiaTheme="minorEastAsia"/>
          <w:lang w:eastAsia="zh-CN"/>
        </w:rPr>
      </w:pPr>
      <w:r>
        <w:rPr>
          <w:rFonts w:hint="eastAsia"/>
        </w:rPr>
        <w:tab/>
      </w:r>
      <w:r>
        <w:rPr>
          <w:rFonts w:hint="eastAsia"/>
          <w:lang w:val="en-US" w:eastAsia="zh-CN"/>
        </w:rPr>
        <w:t>3.</w:t>
      </w:r>
      <w:r>
        <w:rPr>
          <w:rFonts w:hint="eastAsia"/>
        </w:rPr>
        <w:t>施工对象：2号办公大楼外置钢结构消防走火楼（含楼梯平台、踏步板、支撑构件等所有钢结构部分）</w:t>
      </w:r>
      <w:r>
        <w:rPr>
          <w:rFonts w:hint="eastAsia"/>
          <w:lang w:eastAsia="zh-CN"/>
        </w:rPr>
        <w:t>。</w:t>
      </w:r>
    </w:p>
    <w:p w14:paraId="68A82953">
      <w:pPr>
        <w:spacing w:line="120" w:lineRule="auto"/>
        <w:rPr>
          <w:rFonts w:hint="eastAsia" w:eastAsiaTheme="minorEastAsia"/>
          <w:lang w:eastAsia="zh-CN"/>
        </w:rPr>
      </w:pPr>
      <w:r>
        <w:rPr>
          <w:rFonts w:hint="eastAsia"/>
        </w:rPr>
        <w:tab/>
      </w:r>
      <w:r>
        <w:rPr>
          <w:rFonts w:hint="eastAsia"/>
          <w:lang w:val="en-US" w:eastAsia="zh-CN"/>
        </w:rPr>
        <w:t>4.</w:t>
      </w:r>
      <w:r>
        <w:rPr>
          <w:rFonts w:hint="eastAsia"/>
        </w:rPr>
        <w:t>现状描述：楼梯因长年受雨水冲刷，钢结构表面已出现明显生锈现象，部分区域锈迹严重，影响结构美观及消防功能安全性</w:t>
      </w:r>
      <w:r>
        <w:rPr>
          <w:rFonts w:hint="eastAsia"/>
          <w:lang w:eastAsia="zh-CN"/>
        </w:rPr>
        <w:t>。</w:t>
      </w:r>
    </w:p>
    <w:p w14:paraId="720AF9D4">
      <w:pPr>
        <w:spacing w:line="120" w:lineRule="auto"/>
        <w:rPr>
          <w:rFonts w:hint="eastAsia" w:eastAsiaTheme="minorEastAsia"/>
          <w:lang w:eastAsia="zh-CN"/>
        </w:rPr>
      </w:pPr>
      <w:r>
        <w:rPr>
          <w:rFonts w:hint="eastAsia"/>
        </w:rPr>
        <w:tab/>
      </w:r>
      <w:r>
        <w:rPr>
          <w:rFonts w:hint="eastAsia"/>
          <w:lang w:val="en-US" w:eastAsia="zh-CN"/>
        </w:rPr>
        <w:t>5.</w:t>
      </w:r>
      <w:r>
        <w:rPr>
          <w:rFonts w:hint="eastAsia"/>
        </w:rPr>
        <w:t>因钢结构楼梯为主体外置，施工需搭建钢管脚手架作为操作平台，脚手架搭建需覆盖楼梯全部施工区域，确保施工安全及作业面可达性</w:t>
      </w:r>
      <w:r>
        <w:rPr>
          <w:rFonts w:hint="eastAsia"/>
          <w:lang w:eastAsia="zh-CN"/>
        </w:rPr>
        <w:t>。</w:t>
      </w:r>
    </w:p>
    <w:p w14:paraId="14ACF646">
      <w:pPr>
        <w:spacing w:line="120" w:lineRule="auto"/>
      </w:pPr>
      <w:r>
        <w:rPr>
          <w:rFonts w:hint="eastAsia"/>
        </w:rPr>
        <w:t>二、施工目标</w:t>
      </w:r>
    </w:p>
    <w:p w14:paraId="0C230943">
      <w:pPr>
        <w:spacing w:line="120" w:lineRule="auto"/>
        <w:rPr>
          <w:rFonts w:hint="eastAsia" w:eastAsiaTheme="minorEastAsia"/>
          <w:lang w:eastAsia="zh-CN"/>
        </w:rPr>
      </w:pPr>
      <w:r>
        <w:rPr>
          <w:rFonts w:hint="eastAsia"/>
        </w:rPr>
        <w:tab/>
      </w:r>
      <w:r>
        <w:rPr>
          <w:rFonts w:hint="eastAsia"/>
          <w:lang w:val="en-US" w:eastAsia="zh-CN"/>
        </w:rPr>
        <w:t>1.</w:t>
      </w:r>
      <w:r>
        <w:rPr>
          <w:rFonts w:hint="eastAsia"/>
        </w:rPr>
        <w:t>彻底清除钢结构表面锈迹及旧涂层，恢复钢结构基层平整、洁净</w:t>
      </w:r>
      <w:r>
        <w:rPr>
          <w:rFonts w:hint="eastAsia"/>
          <w:lang w:eastAsia="zh-CN"/>
        </w:rPr>
        <w:t>。</w:t>
      </w:r>
    </w:p>
    <w:p w14:paraId="0A63EE4D">
      <w:pPr>
        <w:spacing w:line="120" w:lineRule="auto"/>
        <w:rPr>
          <w:rFonts w:hint="eastAsia" w:eastAsiaTheme="minorEastAsia"/>
          <w:lang w:eastAsia="zh-CN"/>
        </w:rPr>
      </w:pPr>
      <w:r>
        <w:rPr>
          <w:rFonts w:hint="eastAsia"/>
        </w:rPr>
        <w:tab/>
      </w:r>
      <w:r>
        <w:rPr>
          <w:rFonts w:hint="eastAsia"/>
          <w:lang w:val="en-US" w:eastAsia="zh-CN"/>
        </w:rPr>
        <w:t>2.</w:t>
      </w:r>
      <w:r>
        <w:rPr>
          <w:rFonts w:hint="eastAsia"/>
        </w:rPr>
        <w:t>通过涂刷合适的油漆，形成均匀、连续、牢固的防护涂层，有效抵御雨水等外界侵蚀，防止再次生锈</w:t>
      </w:r>
      <w:r>
        <w:rPr>
          <w:rFonts w:hint="eastAsia"/>
          <w:lang w:eastAsia="zh-CN"/>
        </w:rPr>
        <w:t>。</w:t>
      </w:r>
    </w:p>
    <w:p w14:paraId="13A53152">
      <w:pPr>
        <w:spacing w:line="120" w:lineRule="auto"/>
        <w:rPr>
          <w:rFonts w:hint="eastAsia" w:eastAsiaTheme="minorEastAsia"/>
          <w:lang w:eastAsia="zh-CN"/>
        </w:rPr>
      </w:pPr>
      <w:r>
        <w:rPr>
          <w:rFonts w:hint="eastAsia"/>
        </w:rPr>
        <w:tab/>
      </w:r>
      <w:r>
        <w:rPr>
          <w:rFonts w:hint="eastAsia"/>
          <w:lang w:val="en-US" w:eastAsia="zh-CN"/>
        </w:rPr>
        <w:t>3.</w:t>
      </w:r>
      <w:r>
        <w:rPr>
          <w:rFonts w:hint="eastAsia"/>
        </w:rPr>
        <w:t>保证翻新后楼梯外观整洁、统一</w:t>
      </w:r>
      <w:r>
        <w:rPr>
          <w:rFonts w:hint="eastAsia"/>
          <w:lang w:eastAsia="zh-CN"/>
        </w:rPr>
        <w:t>。</w:t>
      </w:r>
    </w:p>
    <w:p w14:paraId="42F4CB99">
      <w:pPr>
        <w:spacing w:line="120" w:lineRule="auto"/>
      </w:pPr>
      <w:r>
        <w:rPr>
          <w:rFonts w:hint="eastAsia"/>
        </w:rPr>
        <w:t>三、施工范围及内容</w:t>
      </w:r>
    </w:p>
    <w:p w14:paraId="6CACFC34">
      <w:pPr>
        <w:spacing w:line="120" w:lineRule="auto"/>
      </w:pPr>
      <w:r>
        <w:rPr>
          <w:rFonts w:hint="eastAsia"/>
        </w:rPr>
        <w:t>（一）施工范围</w:t>
      </w:r>
    </w:p>
    <w:p w14:paraId="1803FA0B">
      <w:pPr>
        <w:spacing w:line="120" w:lineRule="auto"/>
      </w:pPr>
      <w:r>
        <w:rPr>
          <w:rFonts w:hint="eastAsia"/>
        </w:rPr>
        <w:t>2号办公大楼外置钢结构消防走火楼梯的全部钢结构构件，包括但不限于：</w:t>
      </w:r>
    </w:p>
    <w:p w14:paraId="206F705D">
      <w:pPr>
        <w:spacing w:line="120" w:lineRule="auto"/>
        <w:rPr>
          <w:rFonts w:hint="eastAsia" w:eastAsiaTheme="minorEastAsia"/>
          <w:lang w:eastAsia="zh-CN"/>
        </w:rPr>
      </w:pPr>
      <w:r>
        <w:rPr>
          <w:rFonts w:hint="eastAsia"/>
        </w:rPr>
        <w:tab/>
      </w:r>
      <w:r>
        <w:rPr>
          <w:rFonts w:hint="eastAsia"/>
          <w:lang w:val="en-US" w:eastAsia="zh-CN"/>
        </w:rPr>
        <w:t>1.</w:t>
      </w:r>
      <w:r>
        <w:rPr>
          <w:rFonts w:hint="eastAsia"/>
        </w:rPr>
        <w:t>楼梯平台</w:t>
      </w:r>
      <w:r>
        <w:rPr>
          <w:rFonts w:hint="eastAsia"/>
          <w:lang w:eastAsia="zh-CN"/>
        </w:rPr>
        <w:t>。</w:t>
      </w:r>
    </w:p>
    <w:p w14:paraId="548BE550">
      <w:pPr>
        <w:spacing w:line="120" w:lineRule="auto"/>
        <w:rPr>
          <w:rFonts w:hint="eastAsia" w:eastAsiaTheme="minorEastAsia"/>
          <w:lang w:eastAsia="zh-CN"/>
        </w:rPr>
      </w:pPr>
      <w:r>
        <w:rPr>
          <w:rFonts w:hint="eastAsia"/>
        </w:rPr>
        <w:tab/>
      </w:r>
      <w:r>
        <w:rPr>
          <w:rFonts w:hint="eastAsia"/>
          <w:lang w:val="en-US" w:eastAsia="zh-CN"/>
        </w:rPr>
        <w:t>2.</w:t>
      </w:r>
      <w:r>
        <w:rPr>
          <w:rFonts w:hint="eastAsia"/>
        </w:rPr>
        <w:t>踏步板（表面及侧边钢结构）</w:t>
      </w:r>
      <w:r>
        <w:rPr>
          <w:rFonts w:hint="eastAsia"/>
          <w:lang w:eastAsia="zh-CN"/>
        </w:rPr>
        <w:t>。</w:t>
      </w:r>
    </w:p>
    <w:p w14:paraId="1A94666A">
      <w:pPr>
        <w:spacing w:line="120" w:lineRule="auto"/>
        <w:rPr>
          <w:rFonts w:hint="eastAsia" w:eastAsiaTheme="minorEastAsia"/>
          <w:lang w:eastAsia="zh-CN"/>
        </w:rPr>
      </w:pPr>
      <w:r>
        <w:rPr>
          <w:rFonts w:hint="eastAsia"/>
        </w:rPr>
        <w:tab/>
      </w:r>
      <w:r>
        <w:rPr>
          <w:rFonts w:hint="eastAsia"/>
          <w:lang w:val="en-US" w:eastAsia="zh-CN"/>
        </w:rPr>
        <w:t>3.</w:t>
      </w:r>
      <w:r>
        <w:rPr>
          <w:rFonts w:hint="eastAsia"/>
        </w:rPr>
        <w:t>楼梯梁、支撑柱等承重及连接钢结构</w:t>
      </w:r>
      <w:r>
        <w:rPr>
          <w:rFonts w:hint="eastAsia"/>
          <w:lang w:eastAsia="zh-CN"/>
        </w:rPr>
        <w:t>。</w:t>
      </w:r>
    </w:p>
    <w:p w14:paraId="4A55341F">
      <w:pPr>
        <w:spacing w:line="120" w:lineRule="auto"/>
      </w:pPr>
      <w:r>
        <w:rPr>
          <w:rFonts w:hint="eastAsia"/>
        </w:rPr>
        <w:t>（二）施工内容</w:t>
      </w:r>
    </w:p>
    <w:p w14:paraId="30F43519">
      <w:pPr>
        <w:spacing w:line="120" w:lineRule="auto"/>
      </w:pPr>
      <w:r>
        <w:rPr>
          <w:rFonts w:hint="eastAsia"/>
        </w:rPr>
        <w:tab/>
      </w:r>
      <w:r>
        <w:rPr>
          <w:rFonts w:hint="eastAsia"/>
        </w:rPr>
        <w:t>1.表面处理</w:t>
      </w:r>
    </w:p>
    <w:p w14:paraId="24FE0541">
      <w:pPr>
        <w:spacing w:line="120" w:lineRule="auto"/>
        <w:rPr>
          <w:rFonts w:hint="eastAsia" w:eastAsiaTheme="minorEastAsia"/>
          <w:lang w:eastAsia="zh-CN"/>
        </w:rPr>
      </w:pPr>
      <w:r>
        <w:rPr>
          <w:rFonts w:hint="eastAsia"/>
        </w:rPr>
        <w:tab/>
      </w:r>
      <w:r>
        <w:rPr>
          <w:rFonts w:hint="eastAsia"/>
          <w:lang w:val="en-US" w:eastAsia="zh-CN"/>
        </w:rPr>
        <w:t>①</w:t>
      </w:r>
      <w:r>
        <w:rPr>
          <w:rFonts w:hint="eastAsia"/>
        </w:rPr>
        <w:t>采用机械打磨（如角磨机配钢丝轮）结合人工清理的方式，彻底清除钢结构表面的锈迹、旧漆层、油污、灰尘等杂物</w:t>
      </w:r>
      <w:r>
        <w:rPr>
          <w:rFonts w:hint="eastAsia"/>
          <w:lang w:eastAsia="zh-CN"/>
        </w:rPr>
        <w:t>。</w:t>
      </w:r>
    </w:p>
    <w:p w14:paraId="24BC1697">
      <w:pPr>
        <w:spacing w:line="120" w:lineRule="auto"/>
        <w:rPr>
          <w:rFonts w:hint="eastAsia" w:eastAsiaTheme="minorEastAsia"/>
          <w:lang w:eastAsia="zh-CN"/>
        </w:rPr>
      </w:pPr>
      <w:r>
        <w:rPr>
          <w:rFonts w:hint="eastAsia"/>
        </w:rPr>
        <w:tab/>
      </w:r>
      <w:r>
        <w:rPr>
          <w:rFonts w:hint="eastAsia"/>
          <w:lang w:val="en-US" w:eastAsia="zh-CN"/>
        </w:rPr>
        <w:t>②</w:t>
      </w:r>
      <w:r>
        <w:rPr>
          <w:rFonts w:hint="eastAsia"/>
        </w:rPr>
        <w:t>处理后表面达到《涂覆涂料前钢材表面处理 表面清洁度的目视评定》（GB/T 8923.1）中规定的Sa2级或St3级要求，确保油漆能良好附着</w:t>
      </w:r>
      <w:r>
        <w:rPr>
          <w:rFonts w:hint="eastAsia"/>
          <w:lang w:eastAsia="zh-CN"/>
        </w:rPr>
        <w:t>。</w:t>
      </w:r>
    </w:p>
    <w:p w14:paraId="249D9942">
      <w:pPr>
        <w:spacing w:line="120" w:lineRule="auto"/>
        <w:rPr>
          <w:rFonts w:hint="eastAsia" w:eastAsiaTheme="minorEastAsia"/>
          <w:lang w:eastAsia="zh-CN"/>
        </w:rPr>
      </w:pPr>
      <w:r>
        <w:rPr>
          <w:rFonts w:hint="eastAsia"/>
        </w:rPr>
        <w:tab/>
      </w:r>
      <w:r>
        <w:rPr>
          <w:rFonts w:hint="eastAsia"/>
          <w:lang w:val="en-US" w:eastAsia="zh-CN"/>
        </w:rPr>
        <w:t>③</w:t>
      </w:r>
      <w:r>
        <w:rPr>
          <w:rFonts w:hint="eastAsia"/>
        </w:rPr>
        <w:t>对打磨后出现的毛刺、尖锐边角进行打磨处理，使其平滑</w:t>
      </w:r>
      <w:r>
        <w:rPr>
          <w:rFonts w:hint="eastAsia"/>
          <w:lang w:eastAsia="zh-CN"/>
        </w:rPr>
        <w:t>。</w:t>
      </w:r>
    </w:p>
    <w:p w14:paraId="02669F1E">
      <w:pPr>
        <w:spacing w:line="120" w:lineRule="auto"/>
      </w:pPr>
      <w:r>
        <w:rPr>
          <w:rFonts w:hint="eastAsia"/>
        </w:rPr>
        <w:tab/>
      </w:r>
      <w:r>
        <w:rPr>
          <w:rFonts w:hint="eastAsia"/>
        </w:rPr>
        <w:t>2.油漆涂刷</w:t>
      </w:r>
    </w:p>
    <w:p w14:paraId="330C1150">
      <w:pPr>
        <w:spacing w:line="120" w:lineRule="auto"/>
        <w:rPr>
          <w:rFonts w:hint="eastAsia" w:eastAsiaTheme="minorEastAsia"/>
          <w:lang w:eastAsia="zh-CN"/>
        </w:rPr>
      </w:pPr>
      <w:r>
        <w:rPr>
          <w:rFonts w:hint="eastAsia"/>
        </w:rPr>
        <w:tab/>
      </w:r>
      <w:r>
        <w:rPr>
          <w:rFonts w:hint="eastAsia"/>
          <w:lang w:val="en-US" w:eastAsia="zh-CN"/>
        </w:rPr>
        <w:t>①</w:t>
      </w:r>
      <w:r>
        <w:rPr>
          <w:rFonts w:hint="eastAsia"/>
        </w:rPr>
        <w:t>涂刷底漆：选用适合户外钢结构的防锈底漆（环氧富锌底漆），均匀涂刷1-2遍，确保完全覆盖基层，干膜厚度符合产品要求</w:t>
      </w:r>
      <w:r>
        <w:rPr>
          <w:rFonts w:hint="eastAsia"/>
          <w:lang w:eastAsia="zh-CN"/>
        </w:rPr>
        <w:t>。</w:t>
      </w:r>
    </w:p>
    <w:p w14:paraId="24C9ADBA">
      <w:pPr>
        <w:spacing w:line="120" w:lineRule="auto"/>
        <w:rPr>
          <w:rFonts w:hint="eastAsia" w:eastAsiaTheme="minorEastAsia"/>
          <w:lang w:eastAsia="zh-CN"/>
        </w:rPr>
      </w:pPr>
      <w:r>
        <w:rPr>
          <w:rFonts w:hint="eastAsia"/>
        </w:rPr>
        <w:tab/>
      </w:r>
      <w:r>
        <w:rPr>
          <w:rFonts w:hint="eastAsia"/>
          <w:lang w:val="en-US" w:eastAsia="zh-CN"/>
        </w:rPr>
        <w:t>②</w:t>
      </w:r>
      <w:r>
        <w:rPr>
          <w:rFonts w:hint="eastAsia"/>
        </w:rPr>
        <w:t>涂刷面漆：待底漆完全干燥后，选用耐候性强、附着力好的户外钢结构面漆（氟碳漆面漆），颜色建议为醒目的安全色（如灰色，具体可协商确定），均匀涂刷2遍，保证涂层平整、光滑，无流挂、漏涂、气泡等缺陷，干膜总厚度不低于80μm（具体可根据油漆产品要求调整）</w:t>
      </w:r>
      <w:r>
        <w:rPr>
          <w:rFonts w:hint="eastAsia"/>
          <w:lang w:eastAsia="zh-CN"/>
        </w:rPr>
        <w:t>。</w:t>
      </w:r>
    </w:p>
    <w:p w14:paraId="20D4A93E">
      <w:r>
        <w:rPr>
          <w:rFonts w:hint="eastAsia"/>
        </w:rPr>
        <w:tab/>
      </w:r>
      <w:r>
        <w:rPr>
          <w:rFonts w:hint="eastAsia"/>
        </w:rPr>
        <w:t>3.成品保护</w:t>
      </w:r>
    </w:p>
    <w:p w14:paraId="7A64BA50">
      <w:pPr>
        <w:rPr>
          <w:rFonts w:hint="eastAsia" w:eastAsiaTheme="minorEastAsia"/>
          <w:lang w:eastAsia="zh-CN"/>
        </w:rPr>
      </w:pPr>
      <w:r>
        <w:rPr>
          <w:rFonts w:hint="eastAsia"/>
        </w:rPr>
        <w:tab/>
      </w:r>
      <w:r>
        <w:rPr>
          <w:rFonts w:hint="eastAsia"/>
          <w:lang w:val="en-US" w:eastAsia="zh-CN"/>
        </w:rPr>
        <w:t>①</w:t>
      </w:r>
      <w:r>
        <w:rPr>
          <w:rFonts w:hint="eastAsia"/>
        </w:rPr>
        <w:t>施工过程中，对楼梯周边的墙体、地面、窗户等非施工区域进行覆盖保护，避免油漆污染</w:t>
      </w:r>
      <w:r>
        <w:rPr>
          <w:rFonts w:hint="eastAsia"/>
          <w:lang w:eastAsia="zh-CN"/>
        </w:rPr>
        <w:t>。</w:t>
      </w:r>
    </w:p>
    <w:p w14:paraId="5DEA28FF">
      <w:pPr>
        <w:rPr>
          <w:rFonts w:hint="eastAsia" w:eastAsiaTheme="minorEastAsia"/>
          <w:lang w:eastAsia="zh-CN"/>
        </w:rPr>
      </w:pPr>
      <w:r>
        <w:rPr>
          <w:rFonts w:hint="eastAsia"/>
        </w:rPr>
        <w:tab/>
      </w:r>
      <w:r>
        <w:rPr>
          <w:rFonts w:hint="eastAsia"/>
          <w:lang w:val="en-US" w:eastAsia="zh-CN"/>
        </w:rPr>
        <w:t>②</w:t>
      </w:r>
      <w:r>
        <w:rPr>
          <w:rFonts w:hint="eastAsia"/>
        </w:rPr>
        <w:t>油漆干燥固化期间，设置警示标识，禁止无关人员靠近、触碰</w:t>
      </w:r>
      <w:r>
        <w:rPr>
          <w:rFonts w:hint="eastAsia"/>
          <w:lang w:eastAsia="zh-CN"/>
        </w:rPr>
        <w:t>。</w:t>
      </w:r>
    </w:p>
    <w:p w14:paraId="5534149C">
      <w:r>
        <w:rPr>
          <w:rFonts w:hint="eastAsia"/>
        </w:rPr>
        <w:t>四、材料要求</w:t>
      </w:r>
    </w:p>
    <w:p w14:paraId="413AD78F">
      <w:pPr>
        <w:rPr>
          <w:rFonts w:hint="eastAsia" w:eastAsiaTheme="minorEastAsia"/>
          <w:lang w:eastAsia="zh-CN"/>
        </w:rPr>
      </w:pPr>
      <w:r>
        <w:rPr>
          <w:rFonts w:hint="eastAsia"/>
        </w:rPr>
        <w:tab/>
      </w:r>
      <w:r>
        <w:rPr>
          <w:rFonts w:hint="eastAsia"/>
        </w:rPr>
        <w:t>1.所用油漆（底漆、面漆）必须为合格产品，具有产品合格证、出厂检验报告及相关环保检测证明，符合国家现行标准及消防安全要求</w:t>
      </w:r>
      <w:r>
        <w:rPr>
          <w:rFonts w:hint="eastAsia"/>
          <w:lang w:eastAsia="zh-CN"/>
        </w:rPr>
        <w:t>。</w:t>
      </w:r>
    </w:p>
    <w:p w14:paraId="5F204B4F">
      <w:pPr>
        <w:rPr>
          <w:rFonts w:hint="eastAsia" w:eastAsiaTheme="minorEastAsia"/>
          <w:lang w:eastAsia="zh-CN"/>
        </w:rPr>
      </w:pPr>
      <w:r>
        <w:rPr>
          <w:rFonts w:hint="eastAsia"/>
        </w:rPr>
        <w:tab/>
      </w:r>
      <w:r>
        <w:rPr>
          <w:rFonts w:hint="eastAsia"/>
        </w:rPr>
        <w:t>2.油漆需具备良好的防锈性能、耐候性、附着力及耐水性，适合户外钢结构长期使用</w:t>
      </w:r>
      <w:r>
        <w:rPr>
          <w:rFonts w:hint="eastAsia"/>
          <w:lang w:eastAsia="zh-CN"/>
        </w:rPr>
        <w:t>。</w:t>
      </w:r>
    </w:p>
    <w:p w14:paraId="0341FA45">
      <w:pPr>
        <w:rPr>
          <w:rFonts w:hint="eastAsia" w:eastAsiaTheme="minorEastAsia"/>
          <w:lang w:eastAsia="zh-CN"/>
        </w:rPr>
      </w:pPr>
      <w:r>
        <w:rPr>
          <w:rFonts w:hint="eastAsia"/>
        </w:rPr>
        <w:tab/>
      </w:r>
      <w:r>
        <w:rPr>
          <w:rFonts w:hint="eastAsia"/>
        </w:rPr>
        <w:t>3.</w:t>
      </w:r>
      <w:r>
        <w:rPr>
          <w:rFonts w:hint="eastAsia"/>
        </w:rPr>
        <w:tab/>
      </w:r>
      <w:r>
        <w:rPr>
          <w:rFonts w:hint="eastAsia"/>
        </w:rPr>
        <w:t>材料进场前需经甲方查验确认，同意后方可使用</w:t>
      </w:r>
      <w:r>
        <w:rPr>
          <w:rFonts w:hint="eastAsia"/>
          <w:lang w:eastAsia="zh-CN"/>
        </w:rPr>
        <w:t>。</w:t>
      </w:r>
    </w:p>
    <w:p w14:paraId="51EE5997">
      <w:r>
        <w:rPr>
          <w:rFonts w:hint="eastAsia"/>
        </w:rPr>
        <w:t>五、施工要求及规范</w:t>
      </w:r>
    </w:p>
    <w:p w14:paraId="6968D4B5">
      <w:pPr>
        <w:rPr>
          <w:rFonts w:hint="eastAsia" w:eastAsiaTheme="minorEastAsia"/>
          <w:lang w:eastAsia="zh-CN"/>
        </w:rPr>
      </w:pPr>
      <w:r>
        <w:rPr>
          <w:rFonts w:hint="eastAsia"/>
        </w:rPr>
        <w:tab/>
      </w:r>
      <w:r>
        <w:rPr>
          <w:rFonts w:hint="eastAsia"/>
        </w:rPr>
        <w:t>1.</w:t>
      </w:r>
      <w:r>
        <w:rPr>
          <w:rFonts w:hint="eastAsia"/>
        </w:rPr>
        <w:tab/>
      </w:r>
      <w:r>
        <w:rPr>
          <w:rFonts w:hint="eastAsia"/>
        </w:rPr>
        <w:t>施工单位需具备相应的钢结构涂装施工资质，施工人员需有相关施工经验</w:t>
      </w:r>
      <w:r>
        <w:rPr>
          <w:rFonts w:hint="eastAsia"/>
          <w:lang w:eastAsia="zh-CN"/>
        </w:rPr>
        <w:t>。</w:t>
      </w:r>
    </w:p>
    <w:p w14:paraId="3908F364">
      <w:pPr>
        <w:rPr>
          <w:rFonts w:hint="eastAsia" w:eastAsiaTheme="minorEastAsia"/>
          <w:lang w:eastAsia="zh-CN"/>
        </w:rPr>
      </w:pPr>
      <w:r>
        <w:rPr>
          <w:rFonts w:hint="eastAsia"/>
        </w:rPr>
        <w:tab/>
      </w:r>
      <w:r>
        <w:rPr>
          <w:rFonts w:hint="eastAsia"/>
        </w:rPr>
        <w:t>2.</w:t>
      </w:r>
      <w:r>
        <w:rPr>
          <w:rFonts w:hint="eastAsia"/>
        </w:rPr>
        <w:tab/>
      </w:r>
      <w:r>
        <w:rPr>
          <w:rFonts w:hint="eastAsia"/>
        </w:rPr>
        <w:t>施工前需编制详细的施工方案，包括施工步骤、安全措施、进度计划等，报甲方审核同意后实施</w:t>
      </w:r>
      <w:r>
        <w:rPr>
          <w:rFonts w:hint="eastAsia"/>
          <w:lang w:eastAsia="zh-CN"/>
        </w:rPr>
        <w:t>。</w:t>
      </w:r>
    </w:p>
    <w:p w14:paraId="286C23B7">
      <w:pPr>
        <w:rPr>
          <w:rFonts w:hint="eastAsia" w:eastAsiaTheme="minorEastAsia"/>
          <w:lang w:eastAsia="zh-CN"/>
        </w:rPr>
      </w:pPr>
      <w:r>
        <w:rPr>
          <w:rFonts w:hint="eastAsia"/>
        </w:rPr>
        <w:tab/>
      </w:r>
      <w:r>
        <w:rPr>
          <w:rFonts w:hint="eastAsia"/>
        </w:rPr>
        <w:t>3.</w:t>
      </w:r>
      <w:r>
        <w:rPr>
          <w:rFonts w:hint="eastAsia"/>
        </w:rPr>
        <w:tab/>
      </w:r>
      <w:r>
        <w:rPr>
          <w:rFonts w:hint="eastAsia"/>
        </w:rPr>
        <w:t>施工需遵循国家及行业相关规范标准，如《钢结构工程施工质量验收标准》（GB 50205）、《建筑防腐蚀工程施工质量验收标准》（GB 50224）等</w:t>
      </w:r>
      <w:r>
        <w:rPr>
          <w:rFonts w:hint="eastAsia"/>
          <w:lang w:eastAsia="zh-CN"/>
        </w:rPr>
        <w:t>。</w:t>
      </w:r>
    </w:p>
    <w:p w14:paraId="0CDA078E">
      <w:pPr>
        <w:rPr>
          <w:rFonts w:hint="eastAsia" w:eastAsiaTheme="minorEastAsia"/>
          <w:lang w:eastAsia="zh-CN"/>
        </w:rPr>
      </w:pPr>
      <w:r>
        <w:rPr>
          <w:rFonts w:hint="eastAsia"/>
        </w:rPr>
        <w:tab/>
      </w:r>
      <w:r>
        <w:rPr>
          <w:rFonts w:hint="eastAsia"/>
        </w:rPr>
        <w:t>4.</w:t>
      </w:r>
      <w:r>
        <w:rPr>
          <w:rFonts w:hint="eastAsia"/>
        </w:rPr>
        <w:tab/>
      </w:r>
      <w:r>
        <w:rPr>
          <w:rFonts w:hint="eastAsia"/>
        </w:rPr>
        <w:t>施工过程中应做好施工记录，包括表面处理情况、油漆涂刷时间、遍数、厚度等</w:t>
      </w:r>
      <w:r>
        <w:rPr>
          <w:rFonts w:hint="eastAsia"/>
          <w:lang w:eastAsia="zh-CN"/>
        </w:rPr>
        <w:t>。</w:t>
      </w:r>
    </w:p>
    <w:p w14:paraId="1861693D">
      <w:pPr>
        <w:numPr>
          <w:ilvl w:val="0"/>
          <w:numId w:val="1"/>
        </w:numPr>
      </w:pPr>
      <w:r>
        <w:rPr>
          <w:rFonts w:hint="eastAsia"/>
        </w:rPr>
        <w:t>遇雨天、大风（风力≥5级）、高温（气温≥35℃）或低温（气温≤5℃）等不适宜油漆施工的天气，应暂停施工，待天气条件适宜后再进行</w:t>
      </w:r>
      <w:r>
        <w:rPr>
          <w:rFonts w:hint="eastAsia"/>
          <w:lang w:eastAsia="zh-CN"/>
        </w:rPr>
        <w:t>。</w:t>
      </w:r>
    </w:p>
    <w:p w14:paraId="7898CB50">
      <w:pPr>
        <w:ind w:firstLine="420" w:firstLineChars="200"/>
      </w:pPr>
      <w:r>
        <w:rPr>
          <w:rFonts w:hint="eastAsia"/>
        </w:rPr>
        <w:t>6、脚手架搭建与拆除</w:t>
      </w:r>
    </w:p>
    <w:p w14:paraId="4D883AC9">
      <w:pPr>
        <w:ind w:left="420"/>
      </w:pPr>
      <w:r>
        <w:rPr>
          <w:rFonts w:hint="eastAsia"/>
        </w:rPr>
        <w:t>①脚手架需采用合格的钢管、扣件等材料搭建，符合《建筑施工扣件式钢管脚手架安全技术规范》（JGJ130）要求。</w:t>
      </w:r>
    </w:p>
    <w:p w14:paraId="2D48CAC7">
      <w:pPr>
        <w:ind w:left="420"/>
      </w:pPr>
      <w:r>
        <w:rPr>
          <w:rFonts w:hint="eastAsia"/>
        </w:rPr>
        <w:t>②搭建前需编制专项脚手架施工方案，经甲方审核同意后实施，方案需明确立杆间距、横杆步距、扫地杆设置、剪刀撑布置等参数，确保稳定性和承载能力。</w:t>
      </w:r>
    </w:p>
    <w:p w14:paraId="26289E9C">
      <w:pPr>
        <w:ind w:left="420"/>
      </w:pPr>
      <w:r>
        <w:rPr>
          <w:rFonts w:hint="eastAsia"/>
        </w:rPr>
        <w:t>③脚手架应与办公楼主体结构可靠连接，设置牢固的连墙件，同时底部需平整夯实，铺设垫板，防止沉降。</w:t>
      </w:r>
    </w:p>
    <w:p w14:paraId="70DD6253">
      <w:pPr>
        <w:ind w:left="420"/>
      </w:pPr>
      <w:r>
        <w:rPr>
          <w:rFonts w:hint="eastAsia"/>
        </w:rPr>
        <w:t>④脚手架操作层需满铺脚手板，外侧设置1.2m高防护栏杆及挡脚板，脚手板两端固定牢固，确保施工人员安全。</w:t>
      </w:r>
    </w:p>
    <w:p w14:paraId="6FC8E57F">
      <w:pPr>
        <w:ind w:left="420"/>
      </w:pPr>
      <w:r>
        <w:rPr>
          <w:rFonts w:hint="eastAsia"/>
        </w:rPr>
        <w:t>⑤脚手架搭建完成后，需经甲方及相关安全人员验收合格后方可使用；施工完成后，按规范要求逐层拆除，严禁违规拆除或抛掷构件。</w:t>
      </w:r>
    </w:p>
    <w:p w14:paraId="2EA0B46E">
      <w:r>
        <w:rPr>
          <w:rFonts w:hint="eastAsia"/>
        </w:rPr>
        <w:t>六、工期要求</w:t>
      </w:r>
    </w:p>
    <w:p w14:paraId="749565C6">
      <w:pPr>
        <w:ind w:firstLine="420" w:firstLineChars="200"/>
        <w:rPr>
          <w:rFonts w:hint="eastAsia" w:eastAsiaTheme="minorEastAsia"/>
          <w:lang w:eastAsia="zh-CN"/>
        </w:rPr>
      </w:pPr>
      <w:r>
        <w:rPr>
          <w:rFonts w:hint="eastAsia"/>
        </w:rPr>
        <w:t>总工期自开工之日起不超过40天（具体可根据实际情况协商确定），施工单位需合理安排工期，确保按时完成</w:t>
      </w:r>
      <w:r>
        <w:rPr>
          <w:rFonts w:hint="eastAsia"/>
          <w:lang w:eastAsia="zh-CN"/>
        </w:rPr>
        <w:t>。</w:t>
      </w:r>
    </w:p>
    <w:p w14:paraId="53A85BA9">
      <w:r>
        <w:rPr>
          <w:rFonts w:hint="eastAsia"/>
        </w:rPr>
        <w:t>七、质量验收</w:t>
      </w:r>
    </w:p>
    <w:p w14:paraId="448C9B19">
      <w:pPr>
        <w:rPr>
          <w:rFonts w:hint="eastAsia" w:eastAsiaTheme="minorEastAsia"/>
          <w:lang w:eastAsia="zh-CN"/>
        </w:rPr>
      </w:pPr>
      <w:r>
        <w:rPr>
          <w:rFonts w:hint="eastAsia"/>
        </w:rPr>
        <w:tab/>
      </w:r>
      <w:r>
        <w:rPr>
          <w:rFonts w:hint="eastAsia"/>
        </w:rPr>
        <w:t>1.表面处理完成后，由甲方进行初步验收，合格后方可进行油漆涂刷</w:t>
      </w:r>
      <w:r>
        <w:rPr>
          <w:rFonts w:hint="eastAsia"/>
          <w:lang w:eastAsia="zh-CN"/>
        </w:rPr>
        <w:t>。</w:t>
      </w:r>
    </w:p>
    <w:p w14:paraId="1BA1698E">
      <w:pPr>
        <w:rPr>
          <w:rFonts w:hint="eastAsia" w:eastAsiaTheme="minorEastAsia"/>
          <w:lang w:eastAsia="zh-CN"/>
        </w:rPr>
      </w:pPr>
      <w:r>
        <w:rPr>
          <w:rFonts w:hint="eastAsia"/>
        </w:rPr>
        <w:tab/>
      </w:r>
      <w:r>
        <w:rPr>
          <w:rFonts w:hint="eastAsia"/>
        </w:rPr>
        <w:t>2.工程全部完成，油漆完全干燥固化后，双方共同进行竣工验收</w:t>
      </w:r>
      <w:r>
        <w:rPr>
          <w:rFonts w:hint="eastAsia"/>
          <w:lang w:eastAsia="zh-CN"/>
        </w:rPr>
        <w:t>。</w:t>
      </w:r>
    </w:p>
    <w:p w14:paraId="6D01EA80">
      <w:r>
        <w:rPr>
          <w:rFonts w:hint="eastAsia"/>
        </w:rPr>
        <w:tab/>
      </w:r>
      <w:r>
        <w:rPr>
          <w:rFonts w:hint="eastAsia"/>
        </w:rPr>
        <w:t>3.验收标准：</w:t>
      </w:r>
    </w:p>
    <w:p w14:paraId="61069782">
      <w:pPr>
        <w:rPr>
          <w:rFonts w:hint="eastAsia" w:eastAsiaTheme="minorEastAsia"/>
          <w:lang w:eastAsia="zh-CN"/>
        </w:rPr>
      </w:pPr>
      <w:r>
        <w:rPr>
          <w:rFonts w:hint="eastAsia"/>
        </w:rPr>
        <w:tab/>
      </w:r>
      <w:r>
        <w:rPr>
          <w:rFonts w:hint="eastAsia"/>
          <w:lang w:val="en-US" w:eastAsia="zh-CN"/>
        </w:rPr>
        <w:t>①</w:t>
      </w:r>
      <w:r>
        <w:rPr>
          <w:rFonts w:hint="eastAsia"/>
        </w:rPr>
        <w:t>表面处理符合要求，无明显锈迹、杂物</w:t>
      </w:r>
      <w:r>
        <w:rPr>
          <w:rFonts w:hint="eastAsia"/>
          <w:lang w:eastAsia="zh-CN"/>
        </w:rPr>
        <w:t>。</w:t>
      </w:r>
    </w:p>
    <w:p w14:paraId="240305A2">
      <w:pPr>
        <w:ind w:firstLine="420" w:firstLineChars="200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②</w:t>
      </w:r>
      <w:r>
        <w:rPr>
          <w:rFonts w:hint="eastAsia"/>
        </w:rPr>
        <w:t>涂层均匀、光滑，颜色一致，无漏涂、流挂、气泡、开裂等缺陷</w:t>
      </w:r>
      <w:r>
        <w:rPr>
          <w:rFonts w:hint="eastAsia"/>
          <w:lang w:eastAsia="zh-CN"/>
        </w:rPr>
        <w:t>。</w:t>
      </w:r>
    </w:p>
    <w:p w14:paraId="1B4C5D7F">
      <w:pPr>
        <w:rPr>
          <w:rFonts w:hint="eastAsia" w:eastAsiaTheme="minorEastAsia"/>
          <w:lang w:eastAsia="zh-CN"/>
        </w:rPr>
      </w:pPr>
      <w:r>
        <w:rPr>
          <w:rFonts w:hint="eastAsia"/>
        </w:rPr>
        <w:tab/>
      </w:r>
      <w:r>
        <w:rPr>
          <w:rFonts w:hint="eastAsia"/>
          <w:lang w:val="en-US" w:eastAsia="zh-CN"/>
        </w:rPr>
        <w:t>③</w:t>
      </w:r>
      <w:r>
        <w:rPr>
          <w:rFonts w:hint="eastAsia"/>
        </w:rPr>
        <w:t>干膜厚度符合设计及产品要求（可采用涂层测厚仪检测）</w:t>
      </w:r>
      <w:r>
        <w:rPr>
          <w:rFonts w:hint="eastAsia"/>
          <w:lang w:eastAsia="zh-CN"/>
        </w:rPr>
        <w:t>。</w:t>
      </w:r>
    </w:p>
    <w:p w14:paraId="67DA5216">
      <w:pPr>
        <w:rPr>
          <w:rFonts w:hint="eastAsia"/>
          <w:lang w:eastAsia="zh-CN"/>
        </w:rPr>
      </w:pPr>
      <w:r>
        <w:rPr>
          <w:rFonts w:hint="eastAsia"/>
        </w:rPr>
        <w:tab/>
      </w:r>
      <w:r>
        <w:rPr>
          <w:rFonts w:hint="eastAsia"/>
          <w:lang w:val="en-US" w:eastAsia="zh-CN"/>
        </w:rPr>
        <w:t>④</w:t>
      </w:r>
      <w:r>
        <w:rPr>
          <w:rFonts w:hint="eastAsia"/>
        </w:rPr>
        <w:t>附着力良好，用划格法测试（按GB/T 9286），涂层附着力达到1-2级</w:t>
      </w:r>
      <w:r>
        <w:rPr>
          <w:rFonts w:hint="eastAsia"/>
          <w:lang w:eastAsia="zh-CN"/>
        </w:rPr>
        <w:t>。</w:t>
      </w:r>
    </w:p>
    <w:p w14:paraId="4FA44159">
      <w:pPr>
        <w:rPr>
          <w:rFonts w:hint="eastAsia" w:eastAsiaTheme="minorEastAsia"/>
          <w:lang w:eastAsia="zh-CN"/>
        </w:rPr>
      </w:pPr>
      <w:r>
        <w:rPr>
          <w:rFonts w:hint="eastAsia"/>
        </w:rPr>
        <w:tab/>
      </w:r>
      <w:r>
        <w:rPr>
          <w:rFonts w:hint="eastAsia"/>
        </w:rPr>
        <w:t>4.验收合格后，双方签署验收单；如有不合格项，施工单位需在规定时间内整改至合格</w:t>
      </w:r>
      <w:r>
        <w:rPr>
          <w:rFonts w:hint="eastAsia"/>
          <w:lang w:eastAsia="zh-CN"/>
        </w:rPr>
        <w:t>。</w:t>
      </w:r>
    </w:p>
    <w:p w14:paraId="40824458">
      <w:r>
        <w:rPr>
          <w:rFonts w:hint="eastAsia"/>
        </w:rPr>
        <w:t>八、安全及环保要求</w:t>
      </w:r>
    </w:p>
    <w:p w14:paraId="58B17ADF">
      <w:pPr>
        <w:rPr>
          <w:rFonts w:hint="eastAsia" w:eastAsiaTheme="minorEastAsia"/>
          <w:lang w:eastAsia="zh-CN"/>
        </w:rPr>
      </w:pPr>
      <w:r>
        <w:rPr>
          <w:rFonts w:hint="eastAsia"/>
        </w:rPr>
        <w:tab/>
      </w:r>
      <w:r>
        <w:rPr>
          <w:rFonts w:hint="eastAsia"/>
        </w:rPr>
        <w:t>1.施工单位需严格遵守安全生产规定，配备必要的安全防护用品（如安全帽、安全带、防护眼镜等），高空作业时必须采取可靠的安全防护措施，确保施工安全，杜绝安全事故</w:t>
      </w:r>
      <w:r>
        <w:rPr>
          <w:rFonts w:hint="eastAsia"/>
          <w:lang w:eastAsia="zh-CN"/>
        </w:rPr>
        <w:t>。</w:t>
      </w:r>
    </w:p>
    <w:p w14:paraId="3EFB4F5B">
      <w:pPr>
        <w:rPr>
          <w:rFonts w:hint="eastAsia" w:eastAsiaTheme="minorEastAsia"/>
          <w:lang w:eastAsia="zh-CN"/>
        </w:rPr>
      </w:pPr>
      <w:r>
        <w:rPr>
          <w:rFonts w:hint="eastAsia"/>
        </w:rPr>
        <w:tab/>
      </w:r>
      <w:r>
        <w:rPr>
          <w:rFonts w:hint="eastAsia"/>
        </w:rPr>
        <w:t>2.施工过程中产生的废弃物（如废砂纸、废油漆桶等）需按环保要求分类收集、妥善处理，不得随意丢弃</w:t>
      </w:r>
      <w:r>
        <w:rPr>
          <w:rFonts w:hint="eastAsia"/>
          <w:lang w:eastAsia="zh-CN"/>
        </w:rPr>
        <w:t>。</w:t>
      </w:r>
    </w:p>
    <w:p w14:paraId="35ED8A14">
      <w:pPr>
        <w:rPr>
          <w:rFonts w:hint="eastAsia" w:eastAsiaTheme="minorEastAsia"/>
          <w:lang w:eastAsia="zh-CN"/>
        </w:rPr>
      </w:pPr>
      <w:r>
        <w:rPr>
          <w:rFonts w:hint="eastAsia"/>
        </w:rPr>
        <w:tab/>
      </w:r>
      <w:r>
        <w:rPr>
          <w:rFonts w:hint="eastAsia"/>
        </w:rPr>
        <w:t>3.减少施工过程中的粉尘、噪音污染，避免影响周边环境及人员正常工作、生活</w:t>
      </w:r>
      <w:r>
        <w:rPr>
          <w:rFonts w:hint="eastAsia"/>
          <w:lang w:eastAsia="zh-CN"/>
        </w:rPr>
        <w:t>。</w:t>
      </w:r>
    </w:p>
    <w:p w14:paraId="6A59B9C1">
      <w:r>
        <w:rPr>
          <w:rFonts w:hint="eastAsia"/>
        </w:rPr>
        <w:t>九、售后服务</w:t>
      </w:r>
    </w:p>
    <w:p w14:paraId="1B5505FE">
      <w:pPr>
        <w:rPr>
          <w:rFonts w:hint="eastAsia" w:eastAsiaTheme="minorEastAsia"/>
          <w:lang w:eastAsia="zh-CN"/>
        </w:rPr>
      </w:pPr>
      <w:r>
        <w:rPr>
          <w:rFonts w:hint="eastAsia"/>
        </w:rPr>
        <w:tab/>
      </w:r>
      <w:r>
        <w:rPr>
          <w:rFonts w:hint="eastAsia"/>
        </w:rPr>
        <w:t>1.施工单位需对本工程提供不少于壹年的质量保修期，保修期自竣工验收合格之日起计算</w:t>
      </w:r>
      <w:r>
        <w:rPr>
          <w:rFonts w:hint="eastAsia"/>
          <w:lang w:eastAsia="zh-CN"/>
        </w:rPr>
        <w:t>。</w:t>
      </w:r>
    </w:p>
    <w:p w14:paraId="3C7DD21E">
      <w:pPr>
        <w:rPr>
          <w:rFonts w:hint="eastAsia" w:eastAsiaTheme="minorEastAsia"/>
          <w:lang w:eastAsia="zh-CN"/>
        </w:rPr>
      </w:pPr>
      <w:r>
        <w:rPr>
          <w:rFonts w:hint="eastAsia"/>
        </w:rPr>
        <w:tab/>
      </w:r>
      <w:r>
        <w:rPr>
          <w:rFonts w:hint="eastAsia"/>
        </w:rPr>
        <w:t>2.保修期内，如因施工或材料质量问题导致涂层出现生锈、剥落、开裂等现象，施工单位需在接到通知后24小时内响应，并在7天内免费维修处理</w:t>
      </w:r>
      <w:r>
        <w:rPr>
          <w:rFonts w:hint="eastAsia"/>
          <w:lang w:eastAsia="zh-CN"/>
        </w:rPr>
        <w:t>。</w:t>
      </w:r>
    </w:p>
    <w:p w14:paraId="19215FF1">
      <w:r>
        <w:rPr>
          <w:rFonts w:hint="eastAsia"/>
        </w:rPr>
        <w:t>十、工程限价设定</w:t>
      </w:r>
    </w:p>
    <w:p w14:paraId="5F37F4AB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1.限价金额</w:t>
      </w:r>
    </w:p>
    <w:p w14:paraId="0CBAF74C">
      <w:pPr>
        <w:ind w:firstLine="420" w:firstLineChars="200"/>
        <w:rPr>
          <w:rFonts w:hint="eastAsia" w:eastAsiaTheme="minorEastAsia"/>
          <w:lang w:eastAsia="zh-CN"/>
        </w:rPr>
      </w:pPr>
      <w:r>
        <w:rPr>
          <w:rFonts w:hint="eastAsia"/>
        </w:rPr>
        <w:t>本项目最高投标限价为人民币12万元（大写：壹拾贰万元），该限价基于工程量清单测算（详见附表工程量清单）</w:t>
      </w:r>
      <w:r>
        <w:rPr>
          <w:rFonts w:hint="eastAsia"/>
          <w:lang w:eastAsia="zh-CN"/>
        </w:rPr>
        <w:t>。</w:t>
      </w:r>
    </w:p>
    <w:p w14:paraId="2B812381">
      <w:r>
        <w:rPr>
          <w:rFonts w:hint="eastAsia"/>
        </w:rPr>
        <w:tab/>
      </w:r>
      <w:r>
        <w:rPr>
          <w:rFonts w:hint="eastAsia"/>
        </w:rPr>
        <w:t>2.限价范围</w:t>
      </w:r>
    </w:p>
    <w:p w14:paraId="03C7A0EE">
      <w:pPr>
        <w:ind w:firstLine="420" w:firstLineChars="200"/>
      </w:pPr>
      <w:r>
        <w:rPr>
          <w:rFonts w:hint="eastAsia"/>
        </w:rPr>
        <w:t>限价包含但不限于：材料费（除锈剂、底漆、中间漆、面漆及辅材）、人工费（除锈、打磨、刷漆等）、机械费（施工设备租赁/使用）、措施费（高空作业防护、安全围挡、垃圾清运）、管理费、利润、税金及质保期内的维修费用，投标人报价不得突破此总价。</w:t>
      </w:r>
    </w:p>
    <w:p w14:paraId="6D63505C">
      <w:r>
        <w:rPr>
          <w:rFonts w:hint="eastAsia"/>
        </w:rPr>
        <w:t>十一、其他</w:t>
      </w:r>
    </w:p>
    <w:p w14:paraId="5389C598">
      <w:pPr>
        <w:rPr>
          <w:rFonts w:hint="eastAsia" w:eastAsiaTheme="minorEastAsia"/>
          <w:lang w:eastAsia="zh-CN"/>
        </w:rPr>
      </w:pPr>
      <w:r>
        <w:rPr>
          <w:rFonts w:hint="eastAsia"/>
        </w:rPr>
        <w:tab/>
      </w:r>
      <w:r>
        <w:rPr>
          <w:rFonts w:hint="eastAsia"/>
        </w:rPr>
        <w:t>1.本需求书未尽事宜，双方可另行协商确定</w:t>
      </w:r>
      <w:r>
        <w:rPr>
          <w:rFonts w:hint="eastAsia"/>
          <w:lang w:eastAsia="zh-CN"/>
        </w:rPr>
        <w:t>。</w:t>
      </w:r>
    </w:p>
    <w:p w14:paraId="3C19C982">
      <w:pPr>
        <w:rPr>
          <w:rFonts w:hint="eastAsia" w:eastAsiaTheme="minorEastAsia"/>
          <w:lang w:eastAsia="zh-CN"/>
        </w:rPr>
      </w:pPr>
      <w:r>
        <w:rPr>
          <w:rFonts w:hint="eastAsia"/>
        </w:rPr>
        <w:tab/>
      </w:r>
      <w:r>
        <w:rPr>
          <w:rFonts w:hint="eastAsia"/>
        </w:rPr>
        <w:t>2.施工单位需根据本需求书编制报价单，明确各项费用构成</w:t>
      </w:r>
      <w:r>
        <w:rPr>
          <w:rFonts w:hint="eastAsia"/>
          <w:lang w:eastAsia="zh-CN"/>
        </w:rPr>
        <w:t>。</w:t>
      </w:r>
    </w:p>
    <w:p w14:paraId="4E3CA9F8">
      <w:pPr>
        <w:rPr>
          <w:rFonts w:hint="eastAsia" w:eastAsiaTheme="minorEastAsia"/>
          <w:lang w:eastAsia="zh-CN"/>
        </w:rPr>
      </w:pPr>
      <w:r>
        <w:rPr>
          <w:rFonts w:hint="eastAsia"/>
        </w:rPr>
        <w:tab/>
      </w:r>
      <w:r>
        <w:rPr>
          <w:rFonts w:hint="eastAsia"/>
        </w:rPr>
        <w:t>3.项目实施过程中，双方应密切配合，确保工程顺利完成</w:t>
      </w:r>
      <w:r>
        <w:rPr>
          <w:rFonts w:hint="eastAsia"/>
          <w:lang w:eastAsia="zh-CN"/>
        </w:rPr>
        <w:t>。</w:t>
      </w:r>
    </w:p>
    <w:p w14:paraId="377178AC">
      <w:pPr>
        <w:rPr>
          <w:rFonts w:hint="eastAsia"/>
        </w:rPr>
      </w:pPr>
    </w:p>
    <w:p w14:paraId="278AE6E2">
      <w:bookmarkStart w:id="0" w:name="_GoBack"/>
      <w:bookmarkEnd w:id="0"/>
      <w:r>
        <w:rPr>
          <w:rFonts w:hint="eastAsia"/>
        </w:rPr>
        <w:t>需求单位：广东省生殖科学研究所（广东省生殖医院）</w:t>
      </w:r>
    </w:p>
    <w:p w14:paraId="51F8D716">
      <w:r>
        <w:rPr>
          <w:rFonts w:hint="eastAsia"/>
        </w:rPr>
        <w:t>日期：</w:t>
      </w:r>
      <w:r>
        <w:rPr>
          <w:rFonts w:hint="eastAsia"/>
          <w:lang w:val="en-US" w:eastAsia="zh-CN"/>
        </w:rPr>
        <w:t>2025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日</w:t>
      </w:r>
    </w:p>
    <w:p w14:paraId="06755C9B"/>
    <w:p w14:paraId="7C1B8F28"/>
    <w:p w14:paraId="4FEBB7C1"/>
    <w:p w14:paraId="12E22514"/>
    <w:p w14:paraId="26B8617C"/>
    <w:p w14:paraId="6088D8DB"/>
    <w:p w14:paraId="4B6749B6"/>
    <w:p w14:paraId="4F7D9553"/>
    <w:p w14:paraId="1C96E814"/>
    <w:p w14:paraId="27931CA7"/>
    <w:p w14:paraId="2106DA33"/>
    <w:p w14:paraId="6269693A"/>
    <w:p w14:paraId="3A1369EA"/>
    <w:p w14:paraId="7BC67955"/>
    <w:p w14:paraId="2547AEF3"/>
    <w:p w14:paraId="6A8592F5"/>
    <w:p w14:paraId="20E1E8DE"/>
    <w:p w14:paraId="22F93DCE"/>
    <w:p w14:paraId="122856A4"/>
    <w:p w14:paraId="0E49DA2F"/>
    <w:p w14:paraId="58B5C9D4"/>
    <w:p w14:paraId="747DD1CF"/>
    <w:p w14:paraId="5277017F"/>
    <w:p w14:paraId="18F5F8D1"/>
    <w:p w14:paraId="3BEFE5BC"/>
    <w:p w14:paraId="20AC2DFB"/>
    <w:p w14:paraId="013989C6"/>
    <w:p w14:paraId="0DC273D4"/>
    <w:p w14:paraId="42443AEA"/>
    <w:p w14:paraId="4985AFDB"/>
    <w:p w14:paraId="4E6F4EE8"/>
    <w:p w14:paraId="29FC5BA6"/>
    <w:p w14:paraId="073B2910"/>
    <w:p w14:paraId="4BA23AA2"/>
    <w:p w14:paraId="0B153E3A"/>
    <w:p w14:paraId="23B9ACF8"/>
    <w:p w14:paraId="1E73C01C"/>
    <w:p w14:paraId="7798EB47">
      <w:pPr>
        <w:pStyle w:val="2"/>
      </w:pPr>
      <w:r>
        <w:rPr>
          <w:rFonts w:hint="eastAsi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2228215</wp:posOffset>
            </wp:positionH>
            <wp:positionV relativeFrom="paragraph">
              <wp:posOffset>5170170</wp:posOffset>
            </wp:positionV>
            <wp:extent cx="3568065" cy="2676525"/>
            <wp:effectExtent l="0" t="0" r="9525" b="13335"/>
            <wp:wrapSquare wrapText="bothSides"/>
            <wp:docPr id="4" name="图片 4" descr="微信图片_202507230957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72309575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6806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-561340</wp:posOffset>
            </wp:positionH>
            <wp:positionV relativeFrom="paragraph">
              <wp:posOffset>5125085</wp:posOffset>
            </wp:positionV>
            <wp:extent cx="3521710" cy="2641600"/>
            <wp:effectExtent l="0" t="0" r="6350" b="2540"/>
            <wp:wrapSquare wrapText="bothSides"/>
            <wp:docPr id="3" name="图片 3" descr="微信图片_202507230957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72309575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171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2270760</wp:posOffset>
            </wp:positionH>
            <wp:positionV relativeFrom="paragraph">
              <wp:posOffset>1196975</wp:posOffset>
            </wp:positionV>
            <wp:extent cx="3368040" cy="2526665"/>
            <wp:effectExtent l="0" t="0" r="6985" b="3810"/>
            <wp:wrapTight wrapText="bothSides">
              <wp:wrapPolygon>
                <wp:start x="4" y="21600"/>
                <wp:lineTo x="21506" y="21600"/>
                <wp:lineTo x="21506" y="103"/>
                <wp:lineTo x="4" y="103"/>
                <wp:lineTo x="4" y="21600"/>
              </wp:wrapPolygon>
            </wp:wrapTight>
            <wp:docPr id="1" name="图片 1" descr="微信图片_202507230958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723095805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804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-464185</wp:posOffset>
            </wp:positionH>
            <wp:positionV relativeFrom="paragraph">
              <wp:posOffset>1203960</wp:posOffset>
            </wp:positionV>
            <wp:extent cx="3315970" cy="2487295"/>
            <wp:effectExtent l="0" t="0" r="8255" b="17780"/>
            <wp:wrapSquare wrapText="bothSides"/>
            <wp:docPr id="2" name="图片 2" descr="微信图片_202507230957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723095754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1597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现场照片：</w:t>
      </w:r>
    </w:p>
    <w:p w14:paraId="12B49266"/>
    <w:p w14:paraId="5743C932"/>
    <w:p w14:paraId="40655876"/>
    <w:p w14:paraId="56D83CBF"/>
    <w:p w14:paraId="25FCF787"/>
    <w:p w14:paraId="5D444BE6"/>
    <w:p w14:paraId="7DFE809F"/>
    <w:p w14:paraId="722B9C4D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4585335</wp:posOffset>
            </wp:positionV>
            <wp:extent cx="3738880" cy="2804795"/>
            <wp:effectExtent l="0" t="0" r="14605" b="13970"/>
            <wp:wrapSquare wrapText="bothSides"/>
            <wp:docPr id="16" name="图片 16" descr="微信图片_20250723095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072309580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3888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-693420</wp:posOffset>
            </wp:positionH>
            <wp:positionV relativeFrom="paragraph">
              <wp:posOffset>4624070</wp:posOffset>
            </wp:positionV>
            <wp:extent cx="3705225" cy="2779395"/>
            <wp:effectExtent l="0" t="0" r="1905" b="9525"/>
            <wp:wrapSquare wrapText="bothSides"/>
            <wp:docPr id="10" name="图片 10" descr="微信图片_20250723095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72309575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05225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2176145</wp:posOffset>
            </wp:positionH>
            <wp:positionV relativeFrom="paragraph">
              <wp:posOffset>575310</wp:posOffset>
            </wp:positionV>
            <wp:extent cx="3606800" cy="2705735"/>
            <wp:effectExtent l="0" t="0" r="18415" b="12700"/>
            <wp:wrapSquare wrapText="bothSides"/>
            <wp:docPr id="7" name="图片 7" descr="微信图片_20250723095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7230958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680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558165</wp:posOffset>
            </wp:positionV>
            <wp:extent cx="3608705" cy="2707005"/>
            <wp:effectExtent l="0" t="0" r="17145" b="10795"/>
            <wp:wrapSquare wrapText="bothSides"/>
            <wp:docPr id="5" name="图片 5" descr="微信图片_202507230957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723095752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8705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948C7E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2323465</wp:posOffset>
            </wp:positionH>
            <wp:positionV relativeFrom="paragraph">
              <wp:posOffset>4581525</wp:posOffset>
            </wp:positionV>
            <wp:extent cx="3731260" cy="2799080"/>
            <wp:effectExtent l="0" t="0" r="1270" b="2540"/>
            <wp:wrapSquare wrapText="bothSides"/>
            <wp:docPr id="12" name="图片 12" descr="微信图片_20250723095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72309575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3126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-629920</wp:posOffset>
            </wp:positionH>
            <wp:positionV relativeFrom="paragraph">
              <wp:posOffset>4570730</wp:posOffset>
            </wp:positionV>
            <wp:extent cx="3729990" cy="2797810"/>
            <wp:effectExtent l="0" t="0" r="2540" b="3810"/>
            <wp:wrapSquare wrapText="bothSides"/>
            <wp:docPr id="13" name="图片 13" descr="微信图片_20250723095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07230957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999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2322195</wp:posOffset>
            </wp:positionH>
            <wp:positionV relativeFrom="paragraph">
              <wp:posOffset>598805</wp:posOffset>
            </wp:positionV>
            <wp:extent cx="3782695" cy="2837180"/>
            <wp:effectExtent l="0" t="0" r="1270" b="8255"/>
            <wp:wrapSquare wrapText="bothSides"/>
            <wp:docPr id="15" name="图片 15" descr="微信图片_20250723095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072309575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2695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636905</wp:posOffset>
            </wp:positionV>
            <wp:extent cx="3750945" cy="2813685"/>
            <wp:effectExtent l="0" t="0" r="5715" b="1905"/>
            <wp:wrapSquare wrapText="bothSides"/>
            <wp:docPr id="8" name="图片 8" descr="微信图片_20250723095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72309580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50945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CBD5E3">
      <w:r>
        <w:rPr>
          <w:rFonts w:hint="eastAsi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2328545</wp:posOffset>
            </wp:positionH>
            <wp:positionV relativeFrom="paragraph">
              <wp:posOffset>718820</wp:posOffset>
            </wp:positionV>
            <wp:extent cx="3600450" cy="2700655"/>
            <wp:effectExtent l="0" t="0" r="4445" b="0"/>
            <wp:wrapSquare wrapText="bothSides"/>
            <wp:docPr id="17" name="图片 17" descr="821deb02dbba95028b4fb6790fa82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21deb02dbba95028b4fb6790fa82fb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45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4767580</wp:posOffset>
            </wp:positionV>
            <wp:extent cx="3820795" cy="2771775"/>
            <wp:effectExtent l="0" t="0" r="9525" b="8255"/>
            <wp:wrapSquare wrapText="bothSides"/>
            <wp:docPr id="18" name="图片 18" descr="e281d98b04d2a99be7ad53863df3a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281d98b04d2a99be7ad53863df3a3d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2079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-506095</wp:posOffset>
            </wp:positionH>
            <wp:positionV relativeFrom="paragraph">
              <wp:posOffset>715010</wp:posOffset>
            </wp:positionV>
            <wp:extent cx="3575050" cy="2681605"/>
            <wp:effectExtent l="0" t="0" r="4445" b="6350"/>
            <wp:wrapSquare wrapText="bothSides"/>
            <wp:docPr id="14" name="图片 14" descr="微信图片_20250723095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072309575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505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9E552D"/>
    <w:multiLevelType w:val="singleLevel"/>
    <w:tmpl w:val="239E552D"/>
    <w:lvl w:ilvl="0" w:tentative="0">
      <w:start w:val="5"/>
      <w:numFmt w:val="decimal"/>
      <w:lvlText w:val="%1."/>
      <w:lvlJc w:val="left"/>
      <w:pPr>
        <w:ind w:left="42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69B23C3C"/>
    <w:rsid w:val="00035FFA"/>
    <w:rsid w:val="00123EE8"/>
    <w:rsid w:val="00306859"/>
    <w:rsid w:val="003922B5"/>
    <w:rsid w:val="0040688B"/>
    <w:rsid w:val="00477A1C"/>
    <w:rsid w:val="00702D07"/>
    <w:rsid w:val="00752DCD"/>
    <w:rsid w:val="007A7164"/>
    <w:rsid w:val="009242C3"/>
    <w:rsid w:val="00A365AB"/>
    <w:rsid w:val="00FB11AB"/>
    <w:rsid w:val="00FD7124"/>
    <w:rsid w:val="10693A2F"/>
    <w:rsid w:val="1862744F"/>
    <w:rsid w:val="220A7057"/>
    <w:rsid w:val="281213CE"/>
    <w:rsid w:val="45EB755D"/>
    <w:rsid w:val="58095CBB"/>
    <w:rsid w:val="69B23C3C"/>
    <w:rsid w:val="6BF879A1"/>
    <w:rsid w:val="6F0F08F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8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2309</Words>
  <Characters>2384</Characters>
  <Lines>18</Lines>
  <Paragraphs>5</Paragraphs>
  <TotalTime>8</TotalTime>
  <ScaleCrop>false</ScaleCrop>
  <LinksUpToDate>false</LinksUpToDate>
  <CharactersWithSpaces>2494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2025-07-23T14:29:00Z</dcterms:created>
  <dc:creator>Administrator</dc:creator>
  <cp:lastModifiedBy>张梦媛</cp:lastModifiedBy>
  <dcterms:modified xsi:type="dcterms:W3CDTF">2025-08-01T08:54:08Z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DEFEEA1B8D6243539267BB2680B1BFE0_11</vt:lpwstr>
  </property>
  <property fmtid="{D5CDD505-2E9C-101B-9397-08002B2CF9AE}" pid="4" name="KSOTemplateDocerSaveRecord">
    <vt:lpwstr>eyJoZGlkIjoiMmYyNzJhMjNmMmIyN2M4MzM5MGI4Y2E4MDk4MzBkOGYiLCJ1c2VySWQiOiIxMjU3NDM4OTQxIn0=</vt:lpwstr>
  </property>
</Properties>
</file>